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61D3F" w14:textId="5851186F" w:rsidR="00510ADB" w:rsidRPr="00B14579" w:rsidRDefault="00510ADB" w:rsidP="00B14579">
      <w:pPr>
        <w:tabs>
          <w:tab w:val="left" w:pos="4697"/>
        </w:tabs>
        <w:spacing w:after="240" w:line="360" w:lineRule="auto"/>
        <w:jc w:val="center"/>
        <w:rPr>
          <w:b/>
          <w:sz w:val="28"/>
          <w:szCs w:val="28"/>
        </w:rPr>
      </w:pPr>
      <w:r w:rsidRPr="00160C64">
        <w:rPr>
          <w:b/>
          <w:sz w:val="28"/>
          <w:szCs w:val="28"/>
        </w:rPr>
        <w:t xml:space="preserve">Ismertető az iratok levéltári </w:t>
      </w:r>
      <w:r w:rsidR="007B64E3" w:rsidRPr="00160C64">
        <w:rPr>
          <w:b/>
          <w:sz w:val="28"/>
          <w:szCs w:val="28"/>
        </w:rPr>
        <w:t>átadás-</w:t>
      </w:r>
      <w:r w:rsidRPr="00160C64">
        <w:rPr>
          <w:b/>
          <w:sz w:val="28"/>
          <w:szCs w:val="28"/>
        </w:rPr>
        <w:t>átvételérő</w:t>
      </w:r>
      <w:r w:rsidR="007B64E3" w:rsidRPr="00160C64">
        <w:rPr>
          <w:b/>
          <w:sz w:val="28"/>
          <w:szCs w:val="28"/>
        </w:rPr>
        <w:t>l</w:t>
      </w:r>
    </w:p>
    <w:p w14:paraId="7C2CD440" w14:textId="77777777" w:rsidR="00160C64" w:rsidRDefault="003D3738" w:rsidP="00160C64">
      <w:pPr>
        <w:spacing w:line="360" w:lineRule="auto"/>
        <w:jc w:val="both"/>
      </w:pPr>
      <w:r w:rsidRPr="004D4109">
        <w:rPr>
          <w:rStyle w:val="Kiemels2"/>
          <w:b w:val="0"/>
        </w:rPr>
        <w:t>A</w:t>
      </w:r>
      <w:r w:rsidR="007B64E3" w:rsidRPr="004D4109">
        <w:rPr>
          <w:rStyle w:val="Kiemels2"/>
          <w:b w:val="0"/>
        </w:rPr>
        <w:t xml:space="preserve"> levéltárak az illetékességi és gyűjtőkörükbe tartozó szervek irattári tervében </w:t>
      </w:r>
      <w:r w:rsidRPr="004D4109">
        <w:rPr>
          <w:rStyle w:val="Kiemels2"/>
          <w:b w:val="0"/>
        </w:rPr>
        <w:t>nem selejtezhető</w:t>
      </w:r>
      <w:r w:rsidR="002A49C9" w:rsidRPr="004D4109">
        <w:rPr>
          <w:rStyle w:val="Kiemels2"/>
          <w:b w:val="0"/>
        </w:rPr>
        <w:t>nek és levéltárnak át</w:t>
      </w:r>
      <w:r w:rsidR="00184F05" w:rsidRPr="004D4109">
        <w:rPr>
          <w:rStyle w:val="Kiemels2"/>
          <w:b w:val="0"/>
        </w:rPr>
        <w:t xml:space="preserve">adandónak </w:t>
      </w:r>
      <w:r w:rsidR="00160C64">
        <w:rPr>
          <w:rStyle w:val="Kiemels2"/>
          <w:b w:val="0"/>
        </w:rPr>
        <w:t>ítélt</w:t>
      </w:r>
      <w:r w:rsidR="00184F05" w:rsidRPr="004D4109">
        <w:rPr>
          <w:rStyle w:val="Kiemels2"/>
          <w:b w:val="0"/>
        </w:rPr>
        <w:t xml:space="preserve"> iratok</w:t>
      </w:r>
      <w:r w:rsidR="007B64E3" w:rsidRPr="004D4109">
        <w:rPr>
          <w:rStyle w:val="Kiemels2"/>
          <w:b w:val="0"/>
        </w:rPr>
        <w:t xml:space="preserve"> </w:t>
      </w:r>
      <w:r w:rsidR="00184F05" w:rsidRPr="004D4109">
        <w:rPr>
          <w:rStyle w:val="Kiemels2"/>
          <w:b w:val="0"/>
        </w:rPr>
        <w:t>tel</w:t>
      </w:r>
      <w:r w:rsidR="007B64E3" w:rsidRPr="004D4109">
        <w:rPr>
          <w:rStyle w:val="Kiemels2"/>
          <w:b w:val="0"/>
        </w:rPr>
        <w:t xml:space="preserve">jes és lezárt </w:t>
      </w:r>
      <w:r w:rsidR="00160C64">
        <w:rPr>
          <w:rStyle w:val="Kiemels2"/>
          <w:b w:val="0"/>
        </w:rPr>
        <w:t>állományát</w:t>
      </w:r>
      <w:r w:rsidR="007B64E3" w:rsidRPr="004D4109">
        <w:rPr>
          <w:rStyle w:val="Kiemels2"/>
          <w:b w:val="0"/>
        </w:rPr>
        <w:t xml:space="preserve">, </w:t>
      </w:r>
      <w:r w:rsidRPr="004D4109">
        <w:t>valamint a levéltár által</w:t>
      </w:r>
      <w:r w:rsidR="007B64E3" w:rsidRPr="004D4109">
        <w:t xml:space="preserve"> </w:t>
      </w:r>
      <w:r w:rsidR="007B64E3" w:rsidRPr="004D4109">
        <w:rPr>
          <w:rStyle w:val="Kiemels2"/>
          <w:b w:val="0"/>
        </w:rPr>
        <w:t>mintavétel során kiemelt, ill</w:t>
      </w:r>
      <w:r w:rsidR="00160C64">
        <w:rPr>
          <w:rStyle w:val="Kiemels2"/>
          <w:b w:val="0"/>
        </w:rPr>
        <w:t>etve</w:t>
      </w:r>
      <w:r w:rsidR="007B64E3" w:rsidRPr="004D4109">
        <w:rPr>
          <w:rStyle w:val="Kiemels2"/>
          <w:b w:val="0"/>
        </w:rPr>
        <w:t xml:space="preserve"> a selejt</w:t>
      </w:r>
      <w:r w:rsidR="00160C64">
        <w:rPr>
          <w:rStyle w:val="Kiemels2"/>
          <w:b w:val="0"/>
        </w:rPr>
        <w:t>ezendő</w:t>
      </w:r>
      <w:r w:rsidR="007B64E3" w:rsidRPr="004D4109">
        <w:rPr>
          <w:rStyle w:val="Kiemels2"/>
          <w:b w:val="0"/>
        </w:rPr>
        <w:t xml:space="preserve"> </w:t>
      </w:r>
      <w:r w:rsidR="00160C64">
        <w:rPr>
          <w:rStyle w:val="Kiemels2"/>
          <w:b w:val="0"/>
        </w:rPr>
        <w:t>irat</w:t>
      </w:r>
      <w:r w:rsidR="007B64E3" w:rsidRPr="004D4109">
        <w:rPr>
          <w:rStyle w:val="Kiemels2"/>
          <w:b w:val="0"/>
        </w:rPr>
        <w:t>anyagból vissz</w:t>
      </w:r>
      <w:bookmarkStart w:id="0" w:name="_GoBack"/>
      <w:bookmarkEnd w:id="0"/>
      <w:r w:rsidR="007B64E3" w:rsidRPr="004D4109">
        <w:rPr>
          <w:rStyle w:val="Kiemels2"/>
          <w:b w:val="0"/>
        </w:rPr>
        <w:t xml:space="preserve">atartott </w:t>
      </w:r>
      <w:r w:rsidRPr="004D4109">
        <w:rPr>
          <w:rStyle w:val="Kiemels2"/>
          <w:b w:val="0"/>
        </w:rPr>
        <w:t>irataikat kötelesek az illetékes levéltárnak</w:t>
      </w:r>
      <w:r w:rsidR="007B64E3" w:rsidRPr="004D4109">
        <w:rPr>
          <w:rStyle w:val="Kiemels2"/>
          <w:b w:val="0"/>
        </w:rPr>
        <w:t xml:space="preserve"> átadni.</w:t>
      </w:r>
      <w:r w:rsidR="00160C64">
        <w:rPr>
          <w:rStyle w:val="Kiemels2"/>
          <w:b w:val="0"/>
        </w:rPr>
        <w:t xml:space="preserve"> </w:t>
      </w:r>
      <w:r w:rsidR="00184F05" w:rsidRPr="004D4109">
        <w:t xml:space="preserve">Az átadási kötelezettség egyaránt vonatkozik az iktatott és </w:t>
      </w:r>
      <w:r w:rsidR="00160C64">
        <w:t xml:space="preserve">az </w:t>
      </w:r>
      <w:r w:rsidR="00184F05" w:rsidRPr="004D4109">
        <w:t>iktatatlan iratokra.</w:t>
      </w:r>
      <w:r w:rsidRPr="004D4109">
        <w:t xml:space="preserve"> </w:t>
      </w:r>
      <w:r w:rsidR="00054C7A" w:rsidRPr="004D4109">
        <w:t xml:space="preserve">Általában </w:t>
      </w:r>
      <w:r w:rsidRPr="004D4109">
        <w:t>az irat kelet</w:t>
      </w:r>
      <w:r w:rsidR="00054C7A" w:rsidRPr="004D4109">
        <w:t>kezési évétől számított</w:t>
      </w:r>
      <w:r w:rsidRPr="004D4109">
        <w:t xml:space="preserve"> </w:t>
      </w:r>
      <w:r w:rsidRPr="004D4109">
        <w:rPr>
          <w:rStyle w:val="Kiemels2"/>
          <w:b w:val="0"/>
        </w:rPr>
        <w:t>tizenöt év</w:t>
      </w:r>
      <w:r w:rsidR="00054C7A" w:rsidRPr="004D4109">
        <w:rPr>
          <w:rStyle w:val="Kiemels2"/>
          <w:b w:val="0"/>
        </w:rPr>
        <w:t xml:space="preserve"> az irányadó határidő</w:t>
      </w:r>
      <w:r w:rsidR="00160C64">
        <w:rPr>
          <w:rStyle w:val="Kiemels2"/>
          <w:b w:val="0"/>
        </w:rPr>
        <w:t>,</w:t>
      </w:r>
      <w:r w:rsidR="00054C7A" w:rsidRPr="004D4109">
        <w:rPr>
          <w:rStyle w:val="Kiemels2"/>
          <w:b w:val="0"/>
        </w:rPr>
        <w:t xml:space="preserve"> azonban</w:t>
      </w:r>
      <w:r w:rsidR="00184F05" w:rsidRPr="004D4109">
        <w:t xml:space="preserve"> </w:t>
      </w:r>
      <w:r w:rsidR="00054C7A" w:rsidRPr="004D4109">
        <w:t>ha</w:t>
      </w:r>
      <w:r w:rsidRPr="004D4109">
        <w:t xml:space="preserve"> az iratképző</w:t>
      </w:r>
      <w:r w:rsidR="00054C7A" w:rsidRPr="004D4109">
        <w:t>nek</w:t>
      </w:r>
      <w:r w:rsidRPr="004D4109">
        <w:t xml:space="preserve"> az iratokra ügyinté</w:t>
      </w:r>
      <w:r w:rsidR="007B64E3" w:rsidRPr="004D4109">
        <w:t>zési, vagy egyéb okok miatt a</w:t>
      </w:r>
      <w:r w:rsidRPr="004D4109">
        <w:t xml:space="preserve"> határidő lejárta után is szüksége van, </w:t>
      </w:r>
      <w:r w:rsidR="00184F05" w:rsidRPr="004D4109">
        <w:t>ill</w:t>
      </w:r>
      <w:r w:rsidR="00160C64">
        <w:t>etve</w:t>
      </w:r>
      <w:r w:rsidR="00184F05" w:rsidRPr="004D4109">
        <w:t xml:space="preserve"> a levéltár az iratok átvételéhez nem rendelkezik elegendő férőhellyel, </w:t>
      </w:r>
      <w:r w:rsidRPr="004D4109">
        <w:t xml:space="preserve">a határidő </w:t>
      </w:r>
      <w:r w:rsidR="00F57392">
        <w:t>tíz</w:t>
      </w:r>
      <w:r w:rsidRPr="004D4109">
        <w:t xml:space="preserve"> évvel meghosszabbítható. </w:t>
      </w:r>
      <w:r w:rsidR="00160C64" w:rsidRPr="00510ADB">
        <w:t xml:space="preserve">Az </w:t>
      </w:r>
      <w:r w:rsidR="00160C64">
        <w:t xml:space="preserve">átadás-átvételi </w:t>
      </w:r>
      <w:r w:rsidR="00160C64" w:rsidRPr="00510ADB">
        <w:t xml:space="preserve">határidő </w:t>
      </w:r>
      <w:r w:rsidR="00F57392">
        <w:t>tíz</w:t>
      </w:r>
      <w:r w:rsidR="00160C64" w:rsidRPr="00510ADB">
        <w:t xml:space="preserve"> </w:t>
      </w:r>
      <w:r w:rsidR="00160C64">
        <w:t>é</w:t>
      </w:r>
      <w:r w:rsidR="00160C64" w:rsidRPr="00510ADB">
        <w:t>ven t</w:t>
      </w:r>
      <w:r w:rsidR="00160C64">
        <w:t>ú</w:t>
      </w:r>
      <w:r w:rsidR="00160C64" w:rsidRPr="00510ADB">
        <w:t>li meghosszabbít</w:t>
      </w:r>
      <w:r w:rsidR="00160C64">
        <w:t>á</w:t>
      </w:r>
      <w:r w:rsidR="00160C64" w:rsidRPr="00510ADB">
        <w:t>s</w:t>
      </w:r>
      <w:r w:rsidR="00160C64">
        <w:t>á</w:t>
      </w:r>
      <w:r w:rsidR="00160C64" w:rsidRPr="00510ADB">
        <w:t>t egy</w:t>
      </w:r>
      <w:r w:rsidR="00160C64">
        <w:t xml:space="preserve"> </w:t>
      </w:r>
      <w:r w:rsidR="00160C64" w:rsidRPr="00510ADB">
        <w:t xml:space="preserve">alkalommal, legfeljebb </w:t>
      </w:r>
      <w:r w:rsidR="00F57392">
        <w:t>tizenöt</w:t>
      </w:r>
      <w:r w:rsidR="00160C64" w:rsidRPr="00510ADB">
        <w:t xml:space="preserve"> év időtartamra a kult</w:t>
      </w:r>
      <w:r w:rsidR="00160C64">
        <w:t>ú</w:t>
      </w:r>
      <w:r w:rsidR="00160C64" w:rsidRPr="00510ADB">
        <w:t>r</w:t>
      </w:r>
      <w:r w:rsidR="00160C64">
        <w:t>áé</w:t>
      </w:r>
      <w:r w:rsidR="00160C64" w:rsidRPr="00510ADB">
        <w:t>rt felelős miniszter engedélyezi</w:t>
      </w:r>
      <w:r w:rsidR="00160C64">
        <w:t>.</w:t>
      </w:r>
      <w:r w:rsidR="00160C64" w:rsidRPr="004D4109">
        <w:rPr>
          <w:rStyle w:val="Kiemels2"/>
          <w:b w:val="0"/>
        </w:rPr>
        <w:t xml:space="preserve"> </w:t>
      </w:r>
      <w:r w:rsidRPr="004D4109">
        <w:rPr>
          <w:rStyle w:val="Kiemels2"/>
          <w:b w:val="0"/>
        </w:rPr>
        <w:t xml:space="preserve">A </w:t>
      </w:r>
      <w:r w:rsidR="00F57392">
        <w:rPr>
          <w:rStyle w:val="Kiemels2"/>
          <w:b w:val="0"/>
        </w:rPr>
        <w:t xml:space="preserve">keletkezés utáni </w:t>
      </w:r>
      <w:r w:rsidRPr="004D4109">
        <w:rPr>
          <w:rStyle w:val="Kiemels2"/>
          <w:b w:val="0"/>
        </w:rPr>
        <w:t>tizenöt éves határidőn belül</w:t>
      </w:r>
      <w:r w:rsidR="00F57392">
        <w:rPr>
          <w:rStyle w:val="Kiemels2"/>
          <w:b w:val="0"/>
        </w:rPr>
        <w:t>i</w:t>
      </w:r>
      <w:r w:rsidRPr="004D4109">
        <w:rPr>
          <w:rStyle w:val="Kiemels2"/>
          <w:b w:val="0"/>
        </w:rPr>
        <w:t xml:space="preserve"> iratokat a levéltár csak különleges esetben </w:t>
      </w:r>
      <w:r w:rsidRPr="004D4109">
        <w:t xml:space="preserve">(szerv jogutód nélküli megszűnése, a szerv irattárát ért elemi kár) </w:t>
      </w:r>
      <w:r w:rsidRPr="004D4109">
        <w:rPr>
          <w:rStyle w:val="Kiemels2"/>
          <w:b w:val="0"/>
        </w:rPr>
        <w:t>vesz át</w:t>
      </w:r>
      <w:r w:rsidRPr="004D4109">
        <w:t xml:space="preserve">. </w:t>
      </w:r>
      <w:r w:rsidR="00054C7A" w:rsidRPr="004D4109">
        <w:t>A levéltár minősített</w:t>
      </w:r>
      <w:r w:rsidR="00184F05" w:rsidRPr="004D4109">
        <w:t xml:space="preserve"> iratokat</w:t>
      </w:r>
      <w:r w:rsidR="00054C7A" w:rsidRPr="004D4109">
        <w:t xml:space="preserve"> csak abban az esetben vehet át, ha a megfelelő őrzési körülményeket és kezelési feltételeket biztosítani tudja. Ebben az esetben</w:t>
      </w:r>
      <w:r w:rsidR="00184F05" w:rsidRPr="004D4109">
        <w:t xml:space="preserve"> darabszintű átadás-átvételi jegyzék</w:t>
      </w:r>
      <w:r w:rsidR="00054C7A" w:rsidRPr="004D4109">
        <w:t xml:space="preserve"> felvétele szükséges</w:t>
      </w:r>
      <w:r w:rsidR="00184F05" w:rsidRPr="004D4109">
        <w:t>.</w:t>
      </w:r>
    </w:p>
    <w:p w14:paraId="5ED782CD" w14:textId="609613F7" w:rsidR="00160C64" w:rsidRDefault="00054C7A" w:rsidP="00160C64">
      <w:pPr>
        <w:spacing w:line="360" w:lineRule="auto"/>
        <w:ind w:firstLine="708"/>
        <w:jc w:val="both"/>
      </w:pPr>
      <w:r w:rsidRPr="004D4109">
        <w:t xml:space="preserve">Az átadásra kerülő iratanyagot Budapest Főváros Levéltára </w:t>
      </w:r>
      <w:r w:rsidR="00B14579">
        <w:t xml:space="preserve">(BFL) </w:t>
      </w:r>
      <w:r w:rsidRPr="004D4109">
        <w:t xml:space="preserve">csak abban az esetben veszi át, ha azt az állományvédelmi </w:t>
      </w:r>
      <w:r w:rsidR="00793517" w:rsidRPr="004D4109">
        <w:t>szakember</w:t>
      </w:r>
      <w:r w:rsidRPr="004D4109">
        <w:t>e</w:t>
      </w:r>
      <w:r w:rsidR="00793517" w:rsidRPr="004D4109">
        <w:t>i</w:t>
      </w:r>
      <w:r w:rsidRPr="004D4109">
        <w:t xml:space="preserve"> előzetesen megvizsgálták és megállapították, hogy </w:t>
      </w:r>
      <w:r w:rsidR="00160C64">
        <w:t xml:space="preserve">azok </w:t>
      </w:r>
      <w:r w:rsidR="00572266" w:rsidRPr="004D4109">
        <w:t>nem fertőzöttek.</w:t>
      </w:r>
      <w:r w:rsidR="00793517" w:rsidRPr="004D4109">
        <w:t xml:space="preserve"> </w:t>
      </w:r>
      <w:r w:rsidR="005317ED" w:rsidRPr="004D4109">
        <w:rPr>
          <w:rStyle w:val="Kiemels2"/>
          <w:b w:val="0"/>
        </w:rPr>
        <w:t>Az iratokat</w:t>
      </w:r>
      <w:r w:rsidR="005317ED" w:rsidRPr="004D4109">
        <w:t xml:space="preserve"> savmentes papírból készült </w:t>
      </w:r>
      <w:r w:rsidR="005317ED" w:rsidRPr="004D4109">
        <w:rPr>
          <w:rStyle w:val="Kiemels2"/>
          <w:b w:val="0"/>
        </w:rPr>
        <w:t>szabvány levéltári dobozba</w:t>
      </w:r>
      <w:r w:rsidR="00572266" w:rsidRPr="004D4109">
        <w:rPr>
          <w:rStyle w:val="Kiemels2"/>
          <w:b w:val="0"/>
        </w:rPr>
        <w:t xml:space="preserve"> (bel mérete 12 cm)</w:t>
      </w:r>
      <w:r w:rsidR="005317ED" w:rsidRPr="004D4109">
        <w:rPr>
          <w:rStyle w:val="Kiemels2"/>
          <w:b w:val="0"/>
        </w:rPr>
        <w:t xml:space="preserve"> csomagolva fogadj</w:t>
      </w:r>
      <w:r w:rsidR="00931841" w:rsidRPr="004D4109">
        <w:rPr>
          <w:rStyle w:val="Kiemels2"/>
          <w:b w:val="0"/>
        </w:rPr>
        <w:t xml:space="preserve">a </w:t>
      </w:r>
      <w:r w:rsidR="00B14579">
        <w:rPr>
          <w:rStyle w:val="Kiemels2"/>
          <w:b w:val="0"/>
        </w:rPr>
        <w:t xml:space="preserve">a </w:t>
      </w:r>
      <w:r w:rsidR="00931841" w:rsidRPr="004D4109">
        <w:rPr>
          <w:rStyle w:val="Kiemels2"/>
          <w:b w:val="0"/>
        </w:rPr>
        <w:t>B</w:t>
      </w:r>
      <w:r w:rsidR="00B14579">
        <w:rPr>
          <w:rStyle w:val="Kiemels2"/>
          <w:b w:val="0"/>
        </w:rPr>
        <w:t>FL</w:t>
      </w:r>
      <w:r w:rsidR="00572266" w:rsidRPr="004D4109">
        <w:t>. Az A/4-es mérettől eltérő formátumú dokumentumok csomagolásáról a levéltár illetékes szakembereivel konzultálni szükséges.</w:t>
      </w:r>
    </w:p>
    <w:p w14:paraId="0CC1CD84" w14:textId="77777777" w:rsidR="00160C64" w:rsidRDefault="00572266" w:rsidP="00160C64">
      <w:pPr>
        <w:spacing w:line="360" w:lineRule="auto"/>
        <w:ind w:firstLine="708"/>
        <w:jc w:val="both"/>
      </w:pPr>
      <w:r w:rsidRPr="004D4109">
        <w:rPr>
          <w:rStyle w:val="Kiemels2"/>
          <w:b w:val="0"/>
        </w:rPr>
        <w:t>Az</w:t>
      </w:r>
      <w:r w:rsidR="005317ED" w:rsidRPr="004D4109">
        <w:rPr>
          <w:rStyle w:val="Kiemels2"/>
          <w:b w:val="0"/>
        </w:rPr>
        <w:t xml:space="preserve"> iratokat irattári rendben kell dobozolni</w:t>
      </w:r>
      <w:r w:rsidR="005317ED" w:rsidRPr="004D4109">
        <w:t xml:space="preserve">. Az </w:t>
      </w:r>
      <w:r w:rsidRPr="004D4109">
        <w:t xml:space="preserve">azonos tárgyú iratokat tartalmazó dobozok </w:t>
      </w:r>
      <w:r w:rsidR="005317ED" w:rsidRPr="004D4109">
        <w:t>egymást követő szám</w:t>
      </w:r>
      <w:r w:rsidRPr="004D4109">
        <w:t>ot kapnak. Az azonos osztályhoz tartozó iratokat tartalmazó dobozok szintén egymást követik.</w:t>
      </w:r>
      <w:r w:rsidR="005317ED" w:rsidRPr="004D4109">
        <w:t xml:space="preserve"> Az átad</w:t>
      </w:r>
      <w:r w:rsidRPr="004D4109">
        <w:t xml:space="preserve">ásra kerülő és </w:t>
      </w:r>
      <w:r w:rsidR="005317ED" w:rsidRPr="004D4109">
        <w:t xml:space="preserve">a visszatartott iratokról is jegyzéket kell </w:t>
      </w:r>
      <w:r w:rsidRPr="004D4109">
        <w:t xml:space="preserve">felvenni, amelyeket papír alapon és </w:t>
      </w:r>
      <w:r w:rsidR="005317ED" w:rsidRPr="004D4109">
        <w:t>elektronikus formában is át kell adni</w:t>
      </w:r>
      <w:r w:rsidRPr="004D4109">
        <w:t xml:space="preserve"> a levéltárnak</w:t>
      </w:r>
      <w:r w:rsidR="005317ED" w:rsidRPr="004D4109">
        <w:t>.</w:t>
      </w:r>
    </w:p>
    <w:p w14:paraId="01F5E8AB" w14:textId="77777777" w:rsidR="00160C64" w:rsidRDefault="005317ED" w:rsidP="00160C64">
      <w:pPr>
        <w:spacing w:line="360" w:lineRule="auto"/>
        <w:ind w:firstLine="708"/>
        <w:jc w:val="both"/>
      </w:pPr>
      <w:r w:rsidRPr="004D4109">
        <w:t xml:space="preserve">Az átadásra előkészített </w:t>
      </w:r>
      <w:r w:rsidRPr="004D4109">
        <w:rPr>
          <w:rStyle w:val="Kiemels2"/>
          <w:b w:val="0"/>
        </w:rPr>
        <w:t xml:space="preserve">iratokról készített iratjegyzék </w:t>
      </w:r>
      <w:r w:rsidRPr="004D4109">
        <w:t>(az átadás-átvételi jegyzőkönyv me</w:t>
      </w:r>
      <w:r w:rsidR="00F7604F">
        <w:t>llékleteként), dobozonként, illetve</w:t>
      </w:r>
      <w:r w:rsidR="00510ADB" w:rsidRPr="004D4109">
        <w:t xml:space="preserve"> </w:t>
      </w:r>
      <w:r w:rsidR="00097C09" w:rsidRPr="004D4109">
        <w:rPr>
          <w:rStyle w:val="Kiemels2"/>
          <w:b w:val="0"/>
        </w:rPr>
        <w:t xml:space="preserve">csomagolási egységenként </w:t>
      </w:r>
      <w:r w:rsidRPr="004D4109">
        <w:rPr>
          <w:rStyle w:val="Kiemels2"/>
          <w:b w:val="0"/>
        </w:rPr>
        <w:t xml:space="preserve">sorolja fel </w:t>
      </w:r>
      <w:r w:rsidRPr="004D4109">
        <w:t>az átadandó iratokat (</w:t>
      </w:r>
      <w:r w:rsidR="00A44B56" w:rsidRPr="004D4109">
        <w:t>1 sz. melléklet</w:t>
      </w:r>
      <w:r w:rsidRPr="004D4109">
        <w:t xml:space="preserve">). </w:t>
      </w:r>
      <w:r w:rsidR="00793517" w:rsidRPr="004D4109">
        <w:t>Iktatott iratok esetén a</w:t>
      </w:r>
      <w:r w:rsidRPr="004D4109">
        <w:t>z egyes dobozokban lévő legmagasabb és legalacsonyabb</w:t>
      </w:r>
      <w:r w:rsidR="00097C09" w:rsidRPr="004D4109">
        <w:t xml:space="preserve"> iktatószámot </w:t>
      </w:r>
      <w:r w:rsidRPr="004D4109">
        <w:t xml:space="preserve">a jegyzéken </w:t>
      </w:r>
      <w:r w:rsidR="00097C09" w:rsidRPr="004D4109">
        <w:t xml:space="preserve">fel kell </w:t>
      </w:r>
      <w:r w:rsidRPr="004D4109">
        <w:t xml:space="preserve">tüntetni. </w:t>
      </w:r>
      <w:r w:rsidR="00097C09" w:rsidRPr="004D4109">
        <w:t xml:space="preserve">A segédkönyveket (iktatókönyvek, mutatókönyvek) kötetenként, a hozzájuk tartozó iratokat tartalmazó dobozok sorszámozását folytatva kell szerepeltetni a jegyzéken. </w:t>
      </w:r>
      <w:r w:rsidRPr="004D4109">
        <w:rPr>
          <w:rStyle w:val="Kiemels2"/>
          <w:b w:val="0"/>
        </w:rPr>
        <w:t xml:space="preserve">A </w:t>
      </w:r>
      <w:r w:rsidR="00B3702A" w:rsidRPr="004D4109">
        <w:rPr>
          <w:rStyle w:val="Kiemels2"/>
          <w:b w:val="0"/>
        </w:rPr>
        <w:t>dobozokat</w:t>
      </w:r>
      <w:r w:rsidRPr="004D4109">
        <w:rPr>
          <w:rStyle w:val="Kiemels2"/>
          <w:b w:val="0"/>
        </w:rPr>
        <w:t xml:space="preserve"> folyamatos, a doboz jobb alsó sarkában</w:t>
      </w:r>
      <w:r w:rsidR="002365F2" w:rsidRPr="004D4109">
        <w:rPr>
          <w:rStyle w:val="Kiemels2"/>
          <w:b w:val="0"/>
        </w:rPr>
        <w:t xml:space="preserve"> </w:t>
      </w:r>
      <w:r w:rsidR="002365F2" w:rsidRPr="004D4109">
        <w:rPr>
          <w:rStyle w:val="Kiemels2"/>
          <w:b w:val="0"/>
        </w:rPr>
        <w:lastRenderedPageBreak/>
        <w:t>feltüntetett</w:t>
      </w:r>
      <w:r w:rsidRPr="004D4109">
        <w:rPr>
          <w:rStyle w:val="Kiemels2"/>
          <w:b w:val="0"/>
        </w:rPr>
        <w:t>, ceruz</w:t>
      </w:r>
      <w:r w:rsidR="00B3702A" w:rsidRPr="004D4109">
        <w:rPr>
          <w:rStyle w:val="Kiemels2"/>
          <w:b w:val="0"/>
        </w:rPr>
        <w:t>ás sorszámozással kell ellátni</w:t>
      </w:r>
      <w:r w:rsidRPr="004D4109">
        <w:rPr>
          <w:rStyle w:val="Kiemels2"/>
          <w:b w:val="0"/>
        </w:rPr>
        <w:t xml:space="preserve">. </w:t>
      </w:r>
      <w:r w:rsidRPr="004D4109">
        <w:t>A</w:t>
      </w:r>
      <w:r w:rsidR="00F7604F">
        <w:t xml:space="preserve"> keletkeztető</w:t>
      </w:r>
      <w:r w:rsidR="00B3702A" w:rsidRPr="004D4109">
        <w:t xml:space="preserve"> szerv nevét szintén fel kell tüntetni a dobozokon.</w:t>
      </w:r>
    </w:p>
    <w:p w14:paraId="51EBA5F0" w14:textId="759203AE" w:rsidR="00160C64" w:rsidRDefault="002365F2" w:rsidP="00160C64">
      <w:pPr>
        <w:spacing w:line="360" w:lineRule="auto"/>
        <w:ind w:firstLine="708"/>
        <w:jc w:val="both"/>
      </w:pPr>
      <w:r w:rsidRPr="004D4109">
        <w:t>Az iratátadásról jegyzőkönyvet kell készíteni</w:t>
      </w:r>
      <w:r w:rsidR="00A44B56" w:rsidRPr="004D4109">
        <w:t xml:space="preserve"> (2. számú melléklet</w:t>
      </w:r>
      <w:r w:rsidRPr="004D4109">
        <w:t>).</w:t>
      </w:r>
      <w:r w:rsidR="00A44B56" w:rsidRPr="004D4109">
        <w:t xml:space="preserve"> Az átadás-átvételi jegyzőkönyv </w:t>
      </w:r>
      <w:r w:rsidR="00B14579">
        <w:t>a BFL-be</w:t>
      </w:r>
      <w:r w:rsidR="00A44B56" w:rsidRPr="004D4109">
        <w:t>n készül.</w:t>
      </w:r>
      <w:r w:rsidRPr="004D4109">
        <w:t xml:space="preserve"> </w:t>
      </w:r>
      <w:r w:rsidR="00B3702A" w:rsidRPr="004D4109">
        <w:t xml:space="preserve">Fontos, hogy a </w:t>
      </w:r>
      <w:r w:rsidR="00B3702A" w:rsidRPr="004D4109">
        <w:rPr>
          <w:rStyle w:val="Kiemels2"/>
          <w:b w:val="0"/>
        </w:rPr>
        <w:t>levéltári iratátadáskor az átadó szerv részéről egy</w:t>
      </w:r>
      <w:r w:rsidR="00F7604F">
        <w:rPr>
          <w:rStyle w:val="Kiemels2"/>
          <w:b w:val="0"/>
        </w:rPr>
        <w:t>,</w:t>
      </w:r>
      <w:r w:rsidRPr="004D4109">
        <w:rPr>
          <w:rStyle w:val="Kiemels2"/>
          <w:b w:val="0"/>
        </w:rPr>
        <w:t xml:space="preserve"> az iratkezelésért felelős alkalmazott</w:t>
      </w:r>
      <w:r w:rsidR="00B3702A" w:rsidRPr="004D4109">
        <w:rPr>
          <w:rStyle w:val="Kiemels2"/>
          <w:b w:val="0"/>
        </w:rPr>
        <w:t xml:space="preserve"> jelen legyen</w:t>
      </w:r>
      <w:r w:rsidRPr="004D4109">
        <w:rPr>
          <w:rStyle w:val="Kiemels2"/>
          <w:b w:val="0"/>
        </w:rPr>
        <w:t>, hogy az esetlegesen felmerülő problémákat a h</w:t>
      </w:r>
      <w:r w:rsidR="00A44B56" w:rsidRPr="004D4109">
        <w:rPr>
          <w:rStyle w:val="Kiemels2"/>
          <w:b w:val="0"/>
        </w:rPr>
        <w:t>elyszínen tisztázni lehessen</w:t>
      </w:r>
      <w:r w:rsidRPr="004D4109">
        <w:rPr>
          <w:rStyle w:val="Kiemels2"/>
          <w:b w:val="0"/>
        </w:rPr>
        <w:t>.</w:t>
      </w:r>
    </w:p>
    <w:p w14:paraId="5849BC68" w14:textId="77777777" w:rsidR="00160C64" w:rsidRDefault="00877C8E" w:rsidP="00160C64">
      <w:pPr>
        <w:spacing w:line="360" w:lineRule="auto"/>
        <w:ind w:firstLine="708"/>
        <w:jc w:val="both"/>
      </w:pPr>
      <w:r w:rsidRPr="004D4109">
        <w:t>A</w:t>
      </w:r>
      <w:r w:rsidR="00B3702A" w:rsidRPr="004D4109">
        <w:t>z átadás-átvétel a</w:t>
      </w:r>
      <w:r w:rsidR="00A44B56" w:rsidRPr="004D4109">
        <w:rPr>
          <w:rStyle w:val="Kiemels2"/>
          <w:b w:val="0"/>
        </w:rPr>
        <w:t xml:space="preserve"> levéltár</w:t>
      </w:r>
      <w:r w:rsidR="00651BDB" w:rsidRPr="004D4109">
        <w:rPr>
          <w:rStyle w:val="Kiemels2"/>
          <w:b w:val="0"/>
        </w:rPr>
        <w:t xml:space="preserve"> </w:t>
      </w:r>
      <w:r w:rsidR="003D3738" w:rsidRPr="004D4109">
        <w:rPr>
          <w:rStyle w:val="Kiemels2"/>
          <w:b w:val="0"/>
        </w:rPr>
        <w:t xml:space="preserve">épületében </w:t>
      </w:r>
      <w:r w:rsidR="00F7604F">
        <w:rPr>
          <w:rStyle w:val="Kiemels2"/>
          <w:b w:val="0"/>
        </w:rPr>
        <w:t>(Budapest, Teve utca 3–</w:t>
      </w:r>
      <w:r w:rsidRPr="004D4109">
        <w:rPr>
          <w:rStyle w:val="Kiemels2"/>
          <w:b w:val="0"/>
        </w:rPr>
        <w:t xml:space="preserve">5.) </w:t>
      </w:r>
      <w:r w:rsidR="00B3702A" w:rsidRPr="004D4109">
        <w:rPr>
          <w:rStyle w:val="Kiemels2"/>
          <w:b w:val="0"/>
        </w:rPr>
        <w:t>történik.</w:t>
      </w:r>
      <w:r w:rsidR="00B3702A" w:rsidRPr="004D4109">
        <w:t xml:space="preserve"> A beszállítás előtt időpont</w:t>
      </w:r>
      <w:r w:rsidR="003D3738" w:rsidRPr="004D4109">
        <w:t xml:space="preserve"> egyezte</w:t>
      </w:r>
      <w:r w:rsidR="00B3702A" w:rsidRPr="004D4109">
        <w:t>tés</w:t>
      </w:r>
      <w:r w:rsidR="00F7604F">
        <w:t>e</w:t>
      </w:r>
      <w:r w:rsidR="00B3702A" w:rsidRPr="004D4109">
        <w:t xml:space="preserve"> szükséges.</w:t>
      </w:r>
      <w:r w:rsidR="00160C64">
        <w:t xml:space="preserve"> </w:t>
      </w:r>
      <w:r w:rsidR="000C39C8" w:rsidRPr="004D4109">
        <w:t>A levéltár</w:t>
      </w:r>
      <w:r w:rsidR="00651BDB" w:rsidRPr="004D4109">
        <w:t xml:space="preserve"> az átadás-átvételi jegyzékben részletezett levéltári egységig lemenően felelős</w:t>
      </w:r>
      <w:r w:rsidR="000C39C8" w:rsidRPr="004D4109">
        <w:t xml:space="preserve"> az átvett iratanyagért, amelyet az átadás-átvételi jegyzőkönyvben rögzíteni kell.</w:t>
      </w:r>
      <w:r w:rsidR="00651BDB" w:rsidRPr="004D4109">
        <w:t xml:space="preserve"> Az átvett levéltári anyaghoz kapcsolódó ügyviteli segédletek részletességéig lemenő felelősség a levéltárat csak akkor terheli, ha az anyag teljességét az átadó szervvel közösen az ügyviteli segédletek részletességéig lemenően ellenőrizte, és az esetleges hiányosságokat az ügyviteli segédletekbe bejegyezte. </w:t>
      </w:r>
    </w:p>
    <w:p w14:paraId="1FCDD8EB" w14:textId="2D4919F0" w:rsidR="00160C64" w:rsidRDefault="00931841" w:rsidP="00160C64">
      <w:pPr>
        <w:spacing w:line="360" w:lineRule="auto"/>
        <w:ind w:firstLine="708"/>
        <w:jc w:val="both"/>
      </w:pPr>
      <w:r w:rsidRPr="004D4109">
        <w:t>Az elektronikus iratok átvétele során a 34/2016.</w:t>
      </w:r>
      <w:r w:rsidR="00F7604F">
        <w:t xml:space="preserve"> </w:t>
      </w:r>
      <w:r w:rsidRPr="004D4109">
        <w:t>(XI.30.) EMMI</w:t>
      </w:r>
      <w:r w:rsidR="00F57392">
        <w:t xml:space="preserve"> </w:t>
      </w:r>
      <w:r w:rsidRPr="004D4109">
        <w:t>rendelet előírásai szerint kell eljárni.</w:t>
      </w:r>
      <w:r w:rsidR="00CF49A4" w:rsidRPr="004D4109">
        <w:t xml:space="preserve"> Az átadás-átvétel ügyében </w:t>
      </w:r>
      <w:r w:rsidR="00B14579">
        <w:t xml:space="preserve">a </w:t>
      </w:r>
      <w:r w:rsidR="00CF49A4" w:rsidRPr="004D4109">
        <w:t>B</w:t>
      </w:r>
      <w:r w:rsidR="00B14579">
        <w:t>FL</w:t>
      </w:r>
      <w:r w:rsidR="00CF49A4" w:rsidRPr="004D4109">
        <w:t xml:space="preserve"> </w:t>
      </w:r>
      <w:r w:rsidR="00F57392">
        <w:t xml:space="preserve">E-levéltári és </w:t>
      </w:r>
      <w:r w:rsidR="00CF49A4" w:rsidRPr="004D4109">
        <w:t xml:space="preserve">Informatikai </w:t>
      </w:r>
      <w:r w:rsidR="00F7604F">
        <w:t>O</w:t>
      </w:r>
      <w:r w:rsidR="00CF49A4" w:rsidRPr="004D4109">
        <w:t>sztályával</w:t>
      </w:r>
      <w:r w:rsidR="00D75004">
        <w:t xml:space="preserve"> </w:t>
      </w:r>
      <w:r w:rsidR="00CF49A4" w:rsidRPr="004D4109">
        <w:t>vegyék fel a kapcsolatot.</w:t>
      </w:r>
    </w:p>
    <w:p w14:paraId="370781DE" w14:textId="77777777" w:rsidR="00510ADB" w:rsidRPr="00160C64" w:rsidRDefault="000C39C8" w:rsidP="00160C64">
      <w:pPr>
        <w:spacing w:line="360" w:lineRule="auto"/>
        <w:ind w:firstLine="708"/>
        <w:jc w:val="both"/>
        <w:rPr>
          <w:rStyle w:val="Kiemels2"/>
          <w:b w:val="0"/>
          <w:bCs w:val="0"/>
        </w:rPr>
      </w:pPr>
      <w:r>
        <w:rPr>
          <w:rStyle w:val="Kiemels2"/>
          <w:u w:val="single"/>
        </w:rPr>
        <w:t xml:space="preserve">Budapest Főváros Levéltára csak rendezett, az </w:t>
      </w:r>
      <w:r w:rsidR="003D3738">
        <w:rPr>
          <w:rStyle w:val="Kiemels2"/>
          <w:u w:val="single"/>
        </w:rPr>
        <w:t>átadandó irato</w:t>
      </w:r>
      <w:r>
        <w:rPr>
          <w:rStyle w:val="Kiemels2"/>
          <w:u w:val="single"/>
        </w:rPr>
        <w:t>k pontos, szakszerű jegyzékelés</w:t>
      </w:r>
      <w:r w:rsidR="003D3738">
        <w:rPr>
          <w:rStyle w:val="Kiemels2"/>
          <w:u w:val="single"/>
        </w:rPr>
        <w:t>e, a dobozok megfelelő sorszámozás</w:t>
      </w:r>
      <w:r>
        <w:rPr>
          <w:rStyle w:val="Kiemels2"/>
          <w:u w:val="single"/>
        </w:rPr>
        <w:t>a esetén fogadja az iratokat!</w:t>
      </w:r>
    </w:p>
    <w:p w14:paraId="360DFAF7" w14:textId="6874D23E" w:rsidR="00510ADB" w:rsidRDefault="00510ADB" w:rsidP="00510ADB">
      <w:pPr>
        <w:spacing w:line="360" w:lineRule="auto"/>
        <w:jc w:val="both"/>
        <w:rPr>
          <w:rStyle w:val="Kiemels2"/>
          <w:u w:val="single"/>
        </w:rPr>
      </w:pPr>
      <w:r>
        <w:rPr>
          <w:rStyle w:val="Kiemels2"/>
          <w:u w:val="single"/>
        </w:rPr>
        <w:br w:type="page"/>
      </w:r>
    </w:p>
    <w:p w14:paraId="51619CFD" w14:textId="77777777" w:rsidR="00510ADB" w:rsidRDefault="00510ADB" w:rsidP="00510ADB">
      <w:pPr>
        <w:autoSpaceDE w:val="0"/>
        <w:autoSpaceDN w:val="0"/>
        <w:adjustRightInd w:val="0"/>
        <w:spacing w:line="360" w:lineRule="auto"/>
        <w:ind w:left="720"/>
        <w:jc w:val="center"/>
      </w:pPr>
      <w:r>
        <w:rPr>
          <w:b/>
        </w:rPr>
        <w:lastRenderedPageBreak/>
        <w:t xml:space="preserve">1. </w:t>
      </w:r>
      <w:r w:rsidR="002510CE" w:rsidRPr="00A06609">
        <w:rPr>
          <w:b/>
        </w:rPr>
        <w:t>számú melléklet</w:t>
      </w:r>
    </w:p>
    <w:p w14:paraId="28D065C9" w14:textId="77777777" w:rsidR="002510CE" w:rsidRPr="00A43DA6" w:rsidRDefault="00F7604F" w:rsidP="00510ADB">
      <w:pPr>
        <w:autoSpaceDE w:val="0"/>
        <w:autoSpaceDN w:val="0"/>
        <w:adjustRightInd w:val="0"/>
        <w:spacing w:line="360" w:lineRule="auto"/>
        <w:ind w:left="720"/>
        <w:jc w:val="center"/>
        <w:rPr>
          <w:rFonts w:ascii="TimesNewRomanPS-BoldMT" w:hAnsi="TimesNewRomanPS-BoldMT" w:cs="TimesNewRomanPS-BoldMT"/>
          <w:bCs/>
          <w:sz w:val="28"/>
          <w:szCs w:val="28"/>
        </w:rPr>
      </w:pPr>
      <w:r>
        <w:t xml:space="preserve">Raktári </w:t>
      </w:r>
      <w:r w:rsidR="00510ADB" w:rsidRPr="00A43DA6">
        <w:t xml:space="preserve">egység szintű iratjegyzék </w:t>
      </w:r>
      <w:r w:rsidR="00931841" w:rsidRPr="00A43DA6">
        <w:t>(minta)</w:t>
      </w:r>
    </w:p>
    <w:p w14:paraId="5DDD9B9F" w14:textId="77777777" w:rsidR="002510CE" w:rsidRDefault="002510CE" w:rsidP="00510ADB">
      <w:pPr>
        <w:autoSpaceDE w:val="0"/>
        <w:autoSpaceDN w:val="0"/>
        <w:adjustRightInd w:val="0"/>
        <w:spacing w:line="360" w:lineRule="auto"/>
        <w:rPr>
          <w:rFonts w:ascii="TimesNewRomanPSMT" w:hAnsi="TimesNewRomanPSMT" w:cs="TimesNewRomanPSMT"/>
        </w:rPr>
      </w:pPr>
    </w:p>
    <w:p w14:paraId="19A8072B" w14:textId="77777777" w:rsidR="002510CE" w:rsidRPr="00510ADB" w:rsidRDefault="002510CE" w:rsidP="00510ADB">
      <w:pPr>
        <w:autoSpaceDE w:val="0"/>
        <w:autoSpaceDN w:val="0"/>
        <w:adjustRightInd w:val="0"/>
        <w:spacing w:line="360" w:lineRule="auto"/>
        <w:rPr>
          <w:rFonts w:ascii="TimesNewRomanPSMT" w:hAnsi="TimesNewRomanPSMT" w:cs="TimesNewRomanPSMT"/>
        </w:rPr>
      </w:pPr>
      <w:r w:rsidRPr="00510ADB">
        <w:rPr>
          <w:rFonts w:ascii="TimesNewRomanPSMT" w:hAnsi="TimesNewRomanPSMT" w:cs="TimesNewRomanPSMT"/>
        </w:rPr>
        <w:t>Az iratlétrehozó/tulajdonos/őrző megnevezése</w:t>
      </w:r>
      <w:r w:rsidR="00D75004">
        <w:rPr>
          <w:rFonts w:ascii="TimesNewRomanPSMT" w:hAnsi="TimesNewRomanPSMT" w:cs="TimesNewRomanPSMT"/>
        </w:rPr>
        <w:t>,</w:t>
      </w:r>
      <w:r w:rsidRPr="00510ADB">
        <w:rPr>
          <w:rFonts w:ascii="TimesNewRomanPSMT" w:hAnsi="TimesNewRomanPSMT" w:cs="TimesNewRomanPSMT"/>
        </w:rPr>
        <w:t xml:space="preserve"> </w:t>
      </w:r>
      <w:r w:rsidRPr="00510ADB">
        <w:rPr>
          <w:rFonts w:ascii="TimesNewRomanPSMT" w:hAnsi="TimesNewRomanPSMT" w:cs="TimesNewRomanPSMT"/>
          <w:i/>
        </w:rPr>
        <w:t>a szerv neve</w:t>
      </w:r>
    </w:p>
    <w:p w14:paraId="5E27BF61" w14:textId="77777777" w:rsidR="002510CE" w:rsidRPr="00510ADB" w:rsidRDefault="00F7604F" w:rsidP="00510ADB">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Az irat</w:t>
      </w:r>
      <w:r w:rsidR="002510CE" w:rsidRPr="00510ADB">
        <w:rPr>
          <w:rFonts w:ascii="TimesNewRomanPSMT" w:hAnsi="TimesNewRomanPSMT" w:cs="TimesNewRomanPSMT"/>
        </w:rPr>
        <w:t xml:space="preserve">együttes címe: </w:t>
      </w:r>
      <w:proofErr w:type="spellStart"/>
      <w:r w:rsidR="00A06609" w:rsidRPr="00510ADB">
        <w:rPr>
          <w:rFonts w:ascii="TimesNewRomanPSMT" w:hAnsi="TimesNewRomanPSMT" w:cs="TimesNewRomanPSMT"/>
          <w:i/>
        </w:rPr>
        <w:t>pl</w:t>
      </w:r>
      <w:proofErr w:type="spellEnd"/>
      <w:r w:rsidR="00A06609" w:rsidRPr="00510ADB">
        <w:rPr>
          <w:rFonts w:ascii="TimesNewRomanPSMT" w:hAnsi="TimesNewRomanPSMT" w:cs="TimesNewRomanPSMT"/>
          <w:i/>
        </w:rPr>
        <w:t xml:space="preserve"> a szerv neve maradandó és /vagy selejtből visszatartott iratai, vagy a szerv neve ….</w:t>
      </w:r>
      <w:r w:rsidR="00510ADB">
        <w:rPr>
          <w:rFonts w:ascii="TimesNewRomanPSMT" w:hAnsi="TimesNewRomanPSMT" w:cs="TimesNewRomanPSMT"/>
          <w:i/>
        </w:rPr>
        <w:t xml:space="preserve"> </w:t>
      </w:r>
      <w:r w:rsidR="00A06609" w:rsidRPr="00510ADB">
        <w:rPr>
          <w:rFonts w:ascii="TimesNewRomanPSMT" w:hAnsi="TimesNewRomanPSMT" w:cs="TimesNewRomanPSMT"/>
          <w:i/>
        </w:rPr>
        <w:t>osztálya maradandó értékű és/vagy selejtből visszatartott iratai</w:t>
      </w:r>
    </w:p>
    <w:p w14:paraId="35E5E65F" w14:textId="77777777" w:rsidR="002510CE" w:rsidRPr="00510ADB" w:rsidRDefault="00F7604F" w:rsidP="00F7604F">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É</w:t>
      </w:r>
      <w:r w:rsidR="002510CE" w:rsidRPr="00510ADB">
        <w:rPr>
          <w:rFonts w:ascii="TimesNewRomanPSMT" w:hAnsi="TimesNewRomanPSMT" w:cs="TimesNewRomanPSMT"/>
        </w:rPr>
        <w:t>vköre: pl.</w:t>
      </w:r>
      <w:r w:rsidR="002510CE" w:rsidRPr="00510ADB">
        <w:rPr>
          <w:rFonts w:ascii="TimesNewRomanPSMT" w:hAnsi="TimesNewRomanPSMT" w:cs="TimesNewRomanPSMT"/>
          <w:i/>
        </w:rPr>
        <w:t>1993–1994</w:t>
      </w:r>
    </w:p>
    <w:p w14:paraId="4FC3A733" w14:textId="77777777" w:rsidR="002510CE" w:rsidRPr="00510ADB" w:rsidRDefault="00F7604F" w:rsidP="00F7604F">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M</w:t>
      </w:r>
      <w:r w:rsidR="002510CE" w:rsidRPr="00510ADB">
        <w:rPr>
          <w:rFonts w:ascii="TimesNewRomanPSMT" w:hAnsi="TimesNewRomanPSMT" w:cs="TimesNewRomanPSMT"/>
        </w:rPr>
        <w:t xml:space="preserve">ennyisége (raktári egységben és </w:t>
      </w:r>
      <w:r>
        <w:rPr>
          <w:rFonts w:ascii="TimesNewRomanPSMT" w:hAnsi="TimesNewRomanPSMT" w:cs="TimesNewRomanPSMT"/>
        </w:rPr>
        <w:t>irat</w:t>
      </w:r>
      <w:r w:rsidR="002510CE" w:rsidRPr="00510ADB">
        <w:rPr>
          <w:rFonts w:ascii="TimesNewRomanPSMT" w:hAnsi="TimesNewRomanPSMT" w:cs="TimesNewRomanPSMT"/>
        </w:rPr>
        <w:t xml:space="preserve">folyóméterben): pl. </w:t>
      </w:r>
      <w:r w:rsidR="00F57392">
        <w:rPr>
          <w:rFonts w:ascii="TimesNewRomanPSMT" w:hAnsi="TimesNewRomanPSMT" w:cs="TimesNewRomanPSMT"/>
          <w:i/>
        </w:rPr>
        <w:t>2 kisdoboz, 2 nagy</w:t>
      </w:r>
      <w:r>
        <w:rPr>
          <w:rFonts w:ascii="TimesNewRomanPSMT" w:hAnsi="TimesNewRomanPSMT" w:cs="TimesNewRomanPSMT"/>
          <w:i/>
        </w:rPr>
        <w:t>doboz, 1 kötet</w:t>
      </w:r>
      <w:r w:rsidR="002510CE" w:rsidRPr="00510ADB">
        <w:rPr>
          <w:rFonts w:ascii="TimesNewRomanPSMT" w:hAnsi="TimesNewRomanPSMT" w:cs="TimesNewRomanPSMT"/>
          <w:i/>
        </w:rPr>
        <w:t>, 0,80 ifm</w:t>
      </w:r>
    </w:p>
    <w:p w14:paraId="1FF21D74" w14:textId="77777777" w:rsidR="002510CE" w:rsidRDefault="002510CE" w:rsidP="00510ADB">
      <w:pPr>
        <w:autoSpaceDE w:val="0"/>
        <w:autoSpaceDN w:val="0"/>
        <w:adjustRightInd w:val="0"/>
        <w:spacing w:line="360" w:lineRule="auto"/>
        <w:ind w:left="708" w:firstLine="708"/>
        <w:rPr>
          <w:rFonts w:ascii="TimesNewRomanPSMT" w:hAnsi="TimesNewRomanPSMT" w:cs="TimesNewRomanPSM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
        <w:gridCol w:w="1416"/>
        <w:gridCol w:w="1344"/>
        <w:gridCol w:w="3347"/>
        <w:gridCol w:w="1309"/>
        <w:gridCol w:w="1417"/>
      </w:tblGrid>
      <w:tr w:rsidR="002510CE" w:rsidRPr="008D72D6" w14:paraId="3F315CF4" w14:textId="77777777" w:rsidTr="00793517">
        <w:tc>
          <w:tcPr>
            <w:tcW w:w="2472" w:type="dxa"/>
            <w:gridSpan w:val="2"/>
          </w:tcPr>
          <w:p w14:paraId="2660C163" w14:textId="77777777" w:rsidR="002510CE" w:rsidRPr="008D72D6" w:rsidRDefault="002510CE" w:rsidP="00160C64">
            <w:pPr>
              <w:autoSpaceDE w:val="0"/>
              <w:autoSpaceDN w:val="0"/>
              <w:adjustRightInd w:val="0"/>
              <w:jc w:val="center"/>
              <w:rPr>
                <w:rFonts w:ascii="TimesNewRomanPS-BoldMT" w:hAnsi="TimesNewRomanPS-BoldMT" w:cs="TimesNewRomanPS-BoldMT"/>
                <w:b/>
                <w:bCs/>
              </w:rPr>
            </w:pPr>
            <w:r w:rsidRPr="008D72D6">
              <w:rPr>
                <w:rFonts w:ascii="TimesNewRomanPS-BoldMT" w:hAnsi="TimesNewRomanPS-BoldMT" w:cs="TimesNewRomanPS-BoldMT"/>
                <w:b/>
                <w:bCs/>
              </w:rPr>
              <w:t>Raktári egység</w:t>
            </w:r>
          </w:p>
          <w:p w14:paraId="68E7A910" w14:textId="77777777" w:rsidR="002510CE" w:rsidRPr="008D72D6" w:rsidRDefault="002510CE" w:rsidP="00160C64">
            <w:pPr>
              <w:autoSpaceDE w:val="0"/>
              <w:autoSpaceDN w:val="0"/>
              <w:adjustRightInd w:val="0"/>
              <w:jc w:val="center"/>
              <w:rPr>
                <w:rFonts w:ascii="TimesNewRomanPS-BoldMT" w:hAnsi="TimesNewRomanPS-BoldMT" w:cs="TimesNewRomanPS-BoldMT"/>
                <w:b/>
                <w:bCs/>
              </w:rPr>
            </w:pPr>
          </w:p>
        </w:tc>
        <w:tc>
          <w:tcPr>
            <w:tcW w:w="1344" w:type="dxa"/>
            <w:vMerge w:val="restart"/>
          </w:tcPr>
          <w:p w14:paraId="1A4DAA33" w14:textId="77777777" w:rsidR="002510CE" w:rsidRPr="008D72D6" w:rsidRDefault="002510CE" w:rsidP="00160C64">
            <w:pPr>
              <w:autoSpaceDE w:val="0"/>
              <w:autoSpaceDN w:val="0"/>
              <w:adjustRightInd w:val="0"/>
              <w:jc w:val="center"/>
              <w:rPr>
                <w:rFonts w:ascii="TimesNewRomanPS-BoldMT" w:hAnsi="TimesNewRomanPS-BoldMT" w:cs="TimesNewRomanPS-BoldMT"/>
                <w:b/>
                <w:bCs/>
              </w:rPr>
            </w:pPr>
            <w:r w:rsidRPr="008D72D6">
              <w:rPr>
                <w:rFonts w:ascii="TimesNewRomanPS-BoldMT" w:hAnsi="TimesNewRomanPS-BoldMT" w:cs="TimesNewRomanPS-BoldMT"/>
                <w:b/>
                <w:bCs/>
              </w:rPr>
              <w:t>Irattári jel</w:t>
            </w:r>
          </w:p>
        </w:tc>
        <w:tc>
          <w:tcPr>
            <w:tcW w:w="3347" w:type="dxa"/>
            <w:vMerge w:val="restart"/>
          </w:tcPr>
          <w:p w14:paraId="308722C5" w14:textId="77777777" w:rsidR="002510CE" w:rsidRPr="008D72D6" w:rsidRDefault="002510CE" w:rsidP="00160C64">
            <w:pPr>
              <w:autoSpaceDE w:val="0"/>
              <w:autoSpaceDN w:val="0"/>
              <w:adjustRightInd w:val="0"/>
              <w:jc w:val="center"/>
              <w:rPr>
                <w:rFonts w:ascii="TimesNewRomanPS-BoldMT" w:hAnsi="TimesNewRomanPS-BoldMT" w:cs="TimesNewRomanPS-BoldMT"/>
                <w:b/>
                <w:bCs/>
              </w:rPr>
            </w:pPr>
            <w:r w:rsidRPr="008D72D6">
              <w:rPr>
                <w:rFonts w:ascii="TimesNewRomanPS-BoldMT" w:hAnsi="TimesNewRomanPS-BoldMT" w:cs="TimesNewRomanPS-BoldMT"/>
                <w:b/>
                <w:bCs/>
              </w:rPr>
              <w:t>Tétel megnevezése</w:t>
            </w:r>
          </w:p>
        </w:tc>
        <w:tc>
          <w:tcPr>
            <w:tcW w:w="1309" w:type="dxa"/>
            <w:vMerge w:val="restart"/>
          </w:tcPr>
          <w:p w14:paraId="4B4DBAE7" w14:textId="77777777" w:rsidR="002510CE" w:rsidRPr="008D72D6" w:rsidRDefault="002510CE" w:rsidP="00160C64">
            <w:pPr>
              <w:autoSpaceDE w:val="0"/>
              <w:autoSpaceDN w:val="0"/>
              <w:adjustRightInd w:val="0"/>
              <w:jc w:val="center"/>
              <w:rPr>
                <w:rFonts w:ascii="TimesNewRomanPS-BoldMT" w:hAnsi="TimesNewRomanPS-BoldMT" w:cs="TimesNewRomanPS-BoldMT"/>
                <w:b/>
                <w:bCs/>
              </w:rPr>
            </w:pPr>
            <w:r w:rsidRPr="008D72D6">
              <w:rPr>
                <w:rFonts w:ascii="TimesNewRomanPS-BoldMT" w:hAnsi="TimesNewRomanPS-BoldMT" w:cs="TimesNewRomanPS-BoldMT"/>
                <w:b/>
                <w:bCs/>
              </w:rPr>
              <w:t>Keletkezés</w:t>
            </w:r>
          </w:p>
          <w:p w14:paraId="000819DF" w14:textId="77777777" w:rsidR="002510CE" w:rsidRPr="008D72D6" w:rsidRDefault="00F7604F" w:rsidP="00160C64">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ideje</w:t>
            </w:r>
          </w:p>
          <w:p w14:paraId="51D52D58" w14:textId="77777777" w:rsidR="002510CE" w:rsidRPr="008D72D6" w:rsidRDefault="002510CE" w:rsidP="00160C64">
            <w:pPr>
              <w:autoSpaceDE w:val="0"/>
              <w:autoSpaceDN w:val="0"/>
              <w:adjustRightInd w:val="0"/>
              <w:jc w:val="center"/>
              <w:rPr>
                <w:rFonts w:ascii="TimesNewRomanPS-BoldMT" w:hAnsi="TimesNewRomanPS-BoldMT" w:cs="TimesNewRomanPS-BoldMT"/>
                <w:b/>
                <w:bCs/>
              </w:rPr>
            </w:pPr>
          </w:p>
        </w:tc>
        <w:tc>
          <w:tcPr>
            <w:tcW w:w="1417" w:type="dxa"/>
            <w:vMerge w:val="restart"/>
          </w:tcPr>
          <w:p w14:paraId="7A395EAF" w14:textId="77777777" w:rsidR="002510CE" w:rsidRPr="008D72D6" w:rsidRDefault="002510CE" w:rsidP="00160C64">
            <w:pPr>
              <w:autoSpaceDE w:val="0"/>
              <w:autoSpaceDN w:val="0"/>
              <w:adjustRightInd w:val="0"/>
              <w:jc w:val="center"/>
              <w:rPr>
                <w:rFonts w:ascii="TimesNewRomanPS-BoldMT" w:hAnsi="TimesNewRomanPS-BoldMT" w:cs="TimesNewRomanPS-BoldMT"/>
                <w:b/>
                <w:bCs/>
              </w:rPr>
            </w:pPr>
            <w:r w:rsidRPr="008D72D6">
              <w:rPr>
                <w:rFonts w:ascii="TimesNewRomanPS-BoldMT" w:hAnsi="TimesNewRomanPS-BoldMT" w:cs="TimesNewRomanPS-BoldMT"/>
                <w:b/>
                <w:bCs/>
              </w:rPr>
              <w:t>Egyéb azonosító</w:t>
            </w:r>
          </w:p>
          <w:p w14:paraId="05F265A0" w14:textId="77777777" w:rsidR="002510CE" w:rsidRPr="008D72D6" w:rsidRDefault="002510CE" w:rsidP="00160C64">
            <w:pPr>
              <w:autoSpaceDE w:val="0"/>
              <w:autoSpaceDN w:val="0"/>
              <w:adjustRightInd w:val="0"/>
              <w:jc w:val="center"/>
              <w:rPr>
                <w:rFonts w:ascii="TimesNewRomanPS-BoldMT" w:hAnsi="TimesNewRomanPS-BoldMT" w:cs="TimesNewRomanPS-BoldMT"/>
                <w:b/>
                <w:bCs/>
              </w:rPr>
            </w:pPr>
          </w:p>
        </w:tc>
      </w:tr>
      <w:tr w:rsidR="002510CE" w:rsidRPr="008D72D6" w14:paraId="775C551E" w14:textId="77777777" w:rsidTr="00793517">
        <w:trPr>
          <w:trHeight w:val="417"/>
        </w:trPr>
        <w:tc>
          <w:tcPr>
            <w:tcW w:w="1056" w:type="dxa"/>
          </w:tcPr>
          <w:p w14:paraId="63C7CE76" w14:textId="77777777" w:rsidR="002510CE" w:rsidRPr="008D72D6" w:rsidRDefault="002510CE" w:rsidP="00160C64">
            <w:pPr>
              <w:autoSpaceDE w:val="0"/>
              <w:autoSpaceDN w:val="0"/>
              <w:adjustRightInd w:val="0"/>
              <w:jc w:val="center"/>
              <w:rPr>
                <w:rFonts w:ascii="TimesNewRomanPS-BoldMT" w:hAnsi="TimesNewRomanPS-BoldMT" w:cs="TimesNewRomanPS-BoldMT"/>
                <w:b/>
                <w:bCs/>
              </w:rPr>
            </w:pPr>
            <w:r w:rsidRPr="008D72D6">
              <w:rPr>
                <w:rFonts w:ascii="TimesNewRomanPS-BoldMT" w:hAnsi="TimesNewRomanPS-BoldMT" w:cs="TimesNewRomanPS-BoldMT"/>
                <w:b/>
                <w:bCs/>
              </w:rPr>
              <w:t>sorszám</w:t>
            </w:r>
          </w:p>
        </w:tc>
        <w:tc>
          <w:tcPr>
            <w:tcW w:w="1416" w:type="dxa"/>
          </w:tcPr>
          <w:p w14:paraId="03486C33" w14:textId="77777777" w:rsidR="002510CE" w:rsidRPr="008D72D6" w:rsidRDefault="002510CE" w:rsidP="00160C64">
            <w:pPr>
              <w:autoSpaceDE w:val="0"/>
              <w:autoSpaceDN w:val="0"/>
              <w:adjustRightInd w:val="0"/>
              <w:jc w:val="center"/>
              <w:rPr>
                <w:rFonts w:ascii="TimesNewRomanPS-BoldMT" w:hAnsi="TimesNewRomanPS-BoldMT" w:cs="TimesNewRomanPS-BoldMT"/>
                <w:b/>
                <w:bCs/>
              </w:rPr>
            </w:pPr>
            <w:r w:rsidRPr="008D72D6">
              <w:rPr>
                <w:rFonts w:ascii="TimesNewRomanPS-BoldMT" w:hAnsi="TimesNewRomanPS-BoldMT" w:cs="TimesNewRomanPS-BoldMT"/>
                <w:b/>
                <w:bCs/>
              </w:rPr>
              <w:t>megnevezés</w:t>
            </w:r>
          </w:p>
          <w:p w14:paraId="0C6B8027" w14:textId="77777777" w:rsidR="002510CE" w:rsidRPr="008D72D6" w:rsidRDefault="002510CE" w:rsidP="00160C64">
            <w:pPr>
              <w:autoSpaceDE w:val="0"/>
              <w:autoSpaceDN w:val="0"/>
              <w:adjustRightInd w:val="0"/>
              <w:jc w:val="center"/>
              <w:rPr>
                <w:rFonts w:ascii="TimesNewRomanPS-BoldMT" w:hAnsi="TimesNewRomanPS-BoldMT" w:cs="TimesNewRomanPS-BoldMT"/>
                <w:b/>
                <w:bCs/>
              </w:rPr>
            </w:pPr>
          </w:p>
        </w:tc>
        <w:tc>
          <w:tcPr>
            <w:tcW w:w="1344" w:type="dxa"/>
            <w:vMerge/>
          </w:tcPr>
          <w:p w14:paraId="131FFE50" w14:textId="77777777" w:rsidR="002510CE" w:rsidRPr="008D72D6" w:rsidRDefault="002510CE" w:rsidP="00160C64">
            <w:pPr>
              <w:autoSpaceDE w:val="0"/>
              <w:autoSpaceDN w:val="0"/>
              <w:adjustRightInd w:val="0"/>
              <w:jc w:val="center"/>
              <w:rPr>
                <w:rFonts w:ascii="TimesNewRomanPS-BoldMT" w:hAnsi="TimesNewRomanPS-BoldMT" w:cs="TimesNewRomanPS-BoldMT"/>
                <w:b/>
                <w:bCs/>
              </w:rPr>
            </w:pPr>
          </w:p>
        </w:tc>
        <w:tc>
          <w:tcPr>
            <w:tcW w:w="3347" w:type="dxa"/>
            <w:vMerge/>
          </w:tcPr>
          <w:p w14:paraId="4D6BF8A0" w14:textId="77777777" w:rsidR="002510CE" w:rsidRPr="008D72D6" w:rsidRDefault="002510CE" w:rsidP="00160C64">
            <w:pPr>
              <w:autoSpaceDE w:val="0"/>
              <w:autoSpaceDN w:val="0"/>
              <w:adjustRightInd w:val="0"/>
              <w:jc w:val="center"/>
              <w:rPr>
                <w:rFonts w:ascii="TimesNewRomanPS-BoldMT" w:hAnsi="TimesNewRomanPS-BoldMT" w:cs="TimesNewRomanPS-BoldMT"/>
                <w:b/>
                <w:bCs/>
              </w:rPr>
            </w:pPr>
          </w:p>
        </w:tc>
        <w:tc>
          <w:tcPr>
            <w:tcW w:w="1309" w:type="dxa"/>
            <w:vMerge/>
          </w:tcPr>
          <w:p w14:paraId="422DFE36" w14:textId="77777777" w:rsidR="002510CE" w:rsidRPr="008D72D6" w:rsidRDefault="002510CE" w:rsidP="00160C64">
            <w:pPr>
              <w:autoSpaceDE w:val="0"/>
              <w:autoSpaceDN w:val="0"/>
              <w:adjustRightInd w:val="0"/>
              <w:jc w:val="center"/>
              <w:rPr>
                <w:rFonts w:ascii="TimesNewRomanPS-BoldMT" w:hAnsi="TimesNewRomanPS-BoldMT" w:cs="TimesNewRomanPS-BoldMT"/>
                <w:b/>
                <w:bCs/>
              </w:rPr>
            </w:pPr>
          </w:p>
        </w:tc>
        <w:tc>
          <w:tcPr>
            <w:tcW w:w="1417" w:type="dxa"/>
            <w:vMerge/>
          </w:tcPr>
          <w:p w14:paraId="797E24F2" w14:textId="77777777" w:rsidR="002510CE" w:rsidRPr="008D72D6" w:rsidRDefault="002510CE" w:rsidP="00160C64">
            <w:pPr>
              <w:autoSpaceDE w:val="0"/>
              <w:autoSpaceDN w:val="0"/>
              <w:adjustRightInd w:val="0"/>
              <w:jc w:val="center"/>
              <w:rPr>
                <w:rFonts w:ascii="TimesNewRomanPS-BoldMT" w:hAnsi="TimesNewRomanPS-BoldMT" w:cs="TimesNewRomanPS-BoldMT"/>
                <w:b/>
                <w:bCs/>
              </w:rPr>
            </w:pPr>
          </w:p>
        </w:tc>
      </w:tr>
      <w:tr w:rsidR="002510CE" w:rsidRPr="00931841" w14:paraId="09BCA815" w14:textId="77777777" w:rsidTr="00793517">
        <w:tc>
          <w:tcPr>
            <w:tcW w:w="1056" w:type="dxa"/>
          </w:tcPr>
          <w:p w14:paraId="2C3A4DD2"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1</w:t>
            </w:r>
            <w:r w:rsidR="00510ADB">
              <w:rPr>
                <w:rFonts w:ascii="TimesNewRomanPS-BoldMT" w:hAnsi="TimesNewRomanPS-BoldMT" w:cs="TimesNewRomanPS-BoldMT"/>
                <w:bCs/>
                <w:i/>
              </w:rPr>
              <w:t>.</w:t>
            </w:r>
          </w:p>
        </w:tc>
        <w:tc>
          <w:tcPr>
            <w:tcW w:w="1416" w:type="dxa"/>
          </w:tcPr>
          <w:p w14:paraId="53C836BF" w14:textId="77777777" w:rsidR="002510CE" w:rsidRPr="00931841" w:rsidRDefault="00F57392" w:rsidP="00160C64">
            <w:pPr>
              <w:autoSpaceDE w:val="0"/>
              <w:autoSpaceDN w:val="0"/>
              <w:adjustRightInd w:val="0"/>
              <w:rPr>
                <w:rFonts w:ascii="TimesNewRomanPS-BoldMT" w:hAnsi="TimesNewRomanPS-BoldMT" w:cs="TimesNewRomanPS-BoldMT"/>
                <w:bCs/>
                <w:i/>
              </w:rPr>
            </w:pPr>
            <w:r>
              <w:rPr>
                <w:rFonts w:ascii="TimesNewRomanPS-BoldMT" w:hAnsi="TimesNewRomanPS-BoldMT" w:cs="TimesNewRomanPS-BoldMT"/>
                <w:bCs/>
                <w:i/>
              </w:rPr>
              <w:t>kis</w:t>
            </w:r>
            <w:r w:rsidR="002510CE" w:rsidRPr="00931841">
              <w:rPr>
                <w:rFonts w:ascii="TimesNewRomanPS-BoldMT" w:hAnsi="TimesNewRomanPS-BoldMT" w:cs="TimesNewRomanPS-BoldMT"/>
                <w:bCs/>
                <w:i/>
              </w:rPr>
              <w:t>doboz</w:t>
            </w:r>
          </w:p>
        </w:tc>
        <w:tc>
          <w:tcPr>
            <w:tcW w:w="1344" w:type="dxa"/>
          </w:tcPr>
          <w:p w14:paraId="42E925D6"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22A2</w:t>
            </w:r>
          </w:p>
        </w:tc>
        <w:tc>
          <w:tcPr>
            <w:tcW w:w="3347" w:type="dxa"/>
          </w:tcPr>
          <w:p w14:paraId="055D6487"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Vezérigazgatói értekezlet jegyzőkönyvei</w:t>
            </w:r>
          </w:p>
        </w:tc>
        <w:tc>
          <w:tcPr>
            <w:tcW w:w="1309" w:type="dxa"/>
          </w:tcPr>
          <w:p w14:paraId="6AE64417"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1993-1994</w:t>
            </w:r>
          </w:p>
        </w:tc>
        <w:tc>
          <w:tcPr>
            <w:tcW w:w="1417" w:type="dxa"/>
          </w:tcPr>
          <w:p w14:paraId="1ECF1746" w14:textId="77777777" w:rsidR="002510CE" w:rsidRPr="00931841" w:rsidRDefault="002510CE" w:rsidP="00160C64">
            <w:pPr>
              <w:autoSpaceDE w:val="0"/>
              <w:autoSpaceDN w:val="0"/>
              <w:adjustRightInd w:val="0"/>
              <w:rPr>
                <w:rFonts w:ascii="TimesNewRomanPS-BoldMT" w:hAnsi="TimesNewRomanPS-BoldMT" w:cs="TimesNewRomanPS-BoldMT"/>
                <w:bCs/>
                <w:i/>
              </w:rPr>
            </w:pPr>
          </w:p>
        </w:tc>
      </w:tr>
      <w:tr w:rsidR="002510CE" w:rsidRPr="00931841" w14:paraId="309A3A86" w14:textId="77777777" w:rsidTr="00793517">
        <w:tc>
          <w:tcPr>
            <w:tcW w:w="1056" w:type="dxa"/>
          </w:tcPr>
          <w:p w14:paraId="2588E454"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1</w:t>
            </w:r>
            <w:r w:rsidR="00510ADB">
              <w:rPr>
                <w:rFonts w:ascii="TimesNewRomanPS-BoldMT" w:hAnsi="TimesNewRomanPS-BoldMT" w:cs="TimesNewRomanPS-BoldMT"/>
                <w:bCs/>
                <w:i/>
              </w:rPr>
              <w:t>.</w:t>
            </w:r>
          </w:p>
        </w:tc>
        <w:tc>
          <w:tcPr>
            <w:tcW w:w="1416" w:type="dxa"/>
          </w:tcPr>
          <w:p w14:paraId="0FAC34EC" w14:textId="77777777" w:rsidR="002510CE" w:rsidRPr="00931841" w:rsidRDefault="00F57392" w:rsidP="00160C64">
            <w:pPr>
              <w:autoSpaceDE w:val="0"/>
              <w:autoSpaceDN w:val="0"/>
              <w:adjustRightInd w:val="0"/>
              <w:rPr>
                <w:rFonts w:ascii="TimesNewRomanPS-BoldMT" w:hAnsi="TimesNewRomanPS-BoldMT" w:cs="TimesNewRomanPS-BoldMT"/>
                <w:bCs/>
                <w:i/>
              </w:rPr>
            </w:pPr>
            <w:r>
              <w:rPr>
                <w:rFonts w:ascii="TimesNewRomanPS-BoldMT" w:hAnsi="TimesNewRomanPS-BoldMT" w:cs="TimesNewRomanPS-BoldMT"/>
                <w:bCs/>
                <w:i/>
              </w:rPr>
              <w:t>kis</w:t>
            </w:r>
            <w:r w:rsidR="002510CE" w:rsidRPr="00931841">
              <w:rPr>
                <w:rFonts w:ascii="TimesNewRomanPS-BoldMT" w:hAnsi="TimesNewRomanPS-BoldMT" w:cs="TimesNewRomanPS-BoldMT"/>
                <w:bCs/>
                <w:i/>
              </w:rPr>
              <w:t>doboz</w:t>
            </w:r>
          </w:p>
        </w:tc>
        <w:tc>
          <w:tcPr>
            <w:tcW w:w="1344" w:type="dxa"/>
          </w:tcPr>
          <w:p w14:paraId="5C77035F"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27A3</w:t>
            </w:r>
          </w:p>
        </w:tc>
        <w:tc>
          <w:tcPr>
            <w:tcW w:w="3347" w:type="dxa"/>
          </w:tcPr>
          <w:p w14:paraId="5CC931D8"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Vezérigazgatói utasítások</w:t>
            </w:r>
          </w:p>
        </w:tc>
        <w:tc>
          <w:tcPr>
            <w:tcW w:w="1309" w:type="dxa"/>
          </w:tcPr>
          <w:p w14:paraId="2D8A1F9C"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1993-1994</w:t>
            </w:r>
          </w:p>
        </w:tc>
        <w:tc>
          <w:tcPr>
            <w:tcW w:w="1417" w:type="dxa"/>
          </w:tcPr>
          <w:p w14:paraId="26EB6BFB" w14:textId="77777777" w:rsidR="002510CE" w:rsidRPr="00931841" w:rsidRDefault="002510CE" w:rsidP="00160C64">
            <w:pPr>
              <w:autoSpaceDE w:val="0"/>
              <w:autoSpaceDN w:val="0"/>
              <w:adjustRightInd w:val="0"/>
              <w:rPr>
                <w:rFonts w:ascii="TimesNewRomanPS-BoldMT" w:hAnsi="TimesNewRomanPS-BoldMT" w:cs="TimesNewRomanPS-BoldMT"/>
                <w:bCs/>
                <w:i/>
              </w:rPr>
            </w:pPr>
          </w:p>
        </w:tc>
      </w:tr>
      <w:tr w:rsidR="002510CE" w:rsidRPr="00931841" w14:paraId="54AC2F1E" w14:textId="77777777" w:rsidTr="00793517">
        <w:tc>
          <w:tcPr>
            <w:tcW w:w="1056" w:type="dxa"/>
          </w:tcPr>
          <w:p w14:paraId="27C40551"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1</w:t>
            </w:r>
            <w:r w:rsidR="00510ADB">
              <w:rPr>
                <w:rFonts w:ascii="TimesNewRomanPS-BoldMT" w:hAnsi="TimesNewRomanPS-BoldMT" w:cs="TimesNewRomanPS-BoldMT"/>
                <w:bCs/>
                <w:i/>
              </w:rPr>
              <w:t>.</w:t>
            </w:r>
          </w:p>
        </w:tc>
        <w:tc>
          <w:tcPr>
            <w:tcW w:w="1416" w:type="dxa"/>
          </w:tcPr>
          <w:p w14:paraId="260CB7B7" w14:textId="77777777" w:rsidR="002510CE" w:rsidRPr="00931841" w:rsidRDefault="00F57392" w:rsidP="00160C64">
            <w:pPr>
              <w:autoSpaceDE w:val="0"/>
              <w:autoSpaceDN w:val="0"/>
              <w:adjustRightInd w:val="0"/>
              <w:rPr>
                <w:rFonts w:ascii="TimesNewRomanPS-BoldMT" w:hAnsi="TimesNewRomanPS-BoldMT" w:cs="TimesNewRomanPS-BoldMT"/>
                <w:bCs/>
                <w:i/>
              </w:rPr>
            </w:pPr>
            <w:r>
              <w:rPr>
                <w:rFonts w:ascii="TimesNewRomanPS-BoldMT" w:hAnsi="TimesNewRomanPS-BoldMT" w:cs="TimesNewRomanPS-BoldMT"/>
                <w:bCs/>
                <w:i/>
              </w:rPr>
              <w:t>kis</w:t>
            </w:r>
            <w:r w:rsidR="002510CE" w:rsidRPr="00931841">
              <w:rPr>
                <w:rFonts w:ascii="TimesNewRomanPS-BoldMT" w:hAnsi="TimesNewRomanPS-BoldMT" w:cs="TimesNewRomanPS-BoldMT"/>
                <w:bCs/>
                <w:i/>
              </w:rPr>
              <w:t>doboz</w:t>
            </w:r>
          </w:p>
        </w:tc>
        <w:tc>
          <w:tcPr>
            <w:tcW w:w="1344" w:type="dxa"/>
          </w:tcPr>
          <w:p w14:paraId="50F09F4D"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28A3</w:t>
            </w:r>
          </w:p>
        </w:tc>
        <w:tc>
          <w:tcPr>
            <w:tcW w:w="3347" w:type="dxa"/>
          </w:tcPr>
          <w:p w14:paraId="3A1C332D"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Éves statisztikák</w:t>
            </w:r>
          </w:p>
        </w:tc>
        <w:tc>
          <w:tcPr>
            <w:tcW w:w="1309" w:type="dxa"/>
          </w:tcPr>
          <w:p w14:paraId="66E415E5"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1993-1994</w:t>
            </w:r>
          </w:p>
        </w:tc>
        <w:tc>
          <w:tcPr>
            <w:tcW w:w="1417" w:type="dxa"/>
          </w:tcPr>
          <w:p w14:paraId="5728D625" w14:textId="77777777" w:rsidR="002510CE" w:rsidRPr="00931841" w:rsidRDefault="002510CE" w:rsidP="00160C64">
            <w:pPr>
              <w:autoSpaceDE w:val="0"/>
              <w:autoSpaceDN w:val="0"/>
              <w:adjustRightInd w:val="0"/>
              <w:rPr>
                <w:rFonts w:ascii="TimesNewRomanPS-BoldMT" w:hAnsi="TimesNewRomanPS-BoldMT" w:cs="TimesNewRomanPS-BoldMT"/>
                <w:bCs/>
                <w:i/>
              </w:rPr>
            </w:pPr>
          </w:p>
        </w:tc>
      </w:tr>
      <w:tr w:rsidR="002510CE" w:rsidRPr="00931841" w14:paraId="4DCCAF50" w14:textId="77777777" w:rsidTr="00793517">
        <w:tc>
          <w:tcPr>
            <w:tcW w:w="1056" w:type="dxa"/>
          </w:tcPr>
          <w:p w14:paraId="6C987E64" w14:textId="77777777" w:rsidR="002510CE" w:rsidRPr="00931841" w:rsidRDefault="00863FD6"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2</w:t>
            </w:r>
            <w:r w:rsidR="00510ADB">
              <w:rPr>
                <w:rFonts w:ascii="TimesNewRomanPS-BoldMT" w:hAnsi="TimesNewRomanPS-BoldMT" w:cs="TimesNewRomanPS-BoldMT"/>
                <w:bCs/>
                <w:i/>
              </w:rPr>
              <w:t>.</w:t>
            </w:r>
          </w:p>
        </w:tc>
        <w:tc>
          <w:tcPr>
            <w:tcW w:w="1416" w:type="dxa"/>
          </w:tcPr>
          <w:p w14:paraId="3135C322" w14:textId="77777777" w:rsidR="002510CE" w:rsidRPr="00931841" w:rsidRDefault="00F57392" w:rsidP="00160C64">
            <w:pPr>
              <w:autoSpaceDE w:val="0"/>
              <w:autoSpaceDN w:val="0"/>
              <w:adjustRightInd w:val="0"/>
              <w:rPr>
                <w:rFonts w:ascii="TimesNewRomanPS-BoldMT" w:hAnsi="TimesNewRomanPS-BoldMT" w:cs="TimesNewRomanPS-BoldMT"/>
                <w:bCs/>
                <w:i/>
              </w:rPr>
            </w:pPr>
            <w:r>
              <w:rPr>
                <w:rFonts w:ascii="TimesNewRomanPS-BoldMT" w:hAnsi="TimesNewRomanPS-BoldMT" w:cs="TimesNewRomanPS-BoldMT"/>
                <w:bCs/>
                <w:i/>
              </w:rPr>
              <w:t>nagy</w:t>
            </w:r>
            <w:r w:rsidR="002510CE" w:rsidRPr="00931841">
              <w:rPr>
                <w:rFonts w:ascii="TimesNewRomanPS-BoldMT" w:hAnsi="TimesNewRomanPS-BoldMT" w:cs="TimesNewRomanPS-BoldMT"/>
                <w:bCs/>
                <w:i/>
              </w:rPr>
              <w:t>doboz</w:t>
            </w:r>
          </w:p>
        </w:tc>
        <w:tc>
          <w:tcPr>
            <w:tcW w:w="1344" w:type="dxa"/>
          </w:tcPr>
          <w:p w14:paraId="768BAC1E"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40E0</w:t>
            </w:r>
          </w:p>
        </w:tc>
        <w:tc>
          <w:tcPr>
            <w:tcW w:w="3347" w:type="dxa"/>
          </w:tcPr>
          <w:p w14:paraId="6756E0A6"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Beruházás</w:t>
            </w:r>
          </w:p>
        </w:tc>
        <w:tc>
          <w:tcPr>
            <w:tcW w:w="1309" w:type="dxa"/>
          </w:tcPr>
          <w:p w14:paraId="0AF533EC"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1993-1994</w:t>
            </w:r>
          </w:p>
        </w:tc>
        <w:tc>
          <w:tcPr>
            <w:tcW w:w="1417" w:type="dxa"/>
          </w:tcPr>
          <w:p w14:paraId="7BD5A29F" w14:textId="77777777" w:rsidR="002510CE" w:rsidRPr="00931841" w:rsidRDefault="002510CE" w:rsidP="00160C64">
            <w:pPr>
              <w:autoSpaceDE w:val="0"/>
              <w:autoSpaceDN w:val="0"/>
              <w:adjustRightInd w:val="0"/>
              <w:rPr>
                <w:rFonts w:ascii="TimesNewRomanPS-BoldMT" w:hAnsi="TimesNewRomanPS-BoldMT" w:cs="TimesNewRomanPS-BoldMT"/>
                <w:bCs/>
                <w:i/>
              </w:rPr>
            </w:pPr>
          </w:p>
        </w:tc>
      </w:tr>
      <w:tr w:rsidR="002510CE" w:rsidRPr="00931841" w14:paraId="32189470" w14:textId="77777777" w:rsidTr="00793517">
        <w:tc>
          <w:tcPr>
            <w:tcW w:w="1056" w:type="dxa"/>
          </w:tcPr>
          <w:p w14:paraId="406E6C26" w14:textId="77777777" w:rsidR="002510CE" w:rsidRPr="00931841" w:rsidRDefault="00863FD6"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3</w:t>
            </w:r>
            <w:r w:rsidR="00510ADB">
              <w:rPr>
                <w:rFonts w:ascii="TimesNewRomanPS-BoldMT" w:hAnsi="TimesNewRomanPS-BoldMT" w:cs="TimesNewRomanPS-BoldMT"/>
                <w:bCs/>
                <w:i/>
              </w:rPr>
              <w:t>.</w:t>
            </w:r>
          </w:p>
        </w:tc>
        <w:tc>
          <w:tcPr>
            <w:tcW w:w="1416" w:type="dxa"/>
          </w:tcPr>
          <w:p w14:paraId="6737D0B5" w14:textId="77777777" w:rsidR="002510CE" w:rsidRPr="00931841" w:rsidRDefault="00F57392" w:rsidP="00160C64">
            <w:pPr>
              <w:autoSpaceDE w:val="0"/>
              <w:autoSpaceDN w:val="0"/>
              <w:adjustRightInd w:val="0"/>
              <w:rPr>
                <w:rFonts w:ascii="TimesNewRomanPS-BoldMT" w:hAnsi="TimesNewRomanPS-BoldMT" w:cs="TimesNewRomanPS-BoldMT"/>
                <w:bCs/>
                <w:i/>
              </w:rPr>
            </w:pPr>
            <w:r>
              <w:rPr>
                <w:rFonts w:ascii="TimesNewRomanPS-BoldMT" w:hAnsi="TimesNewRomanPS-BoldMT" w:cs="TimesNewRomanPS-BoldMT"/>
                <w:bCs/>
                <w:i/>
              </w:rPr>
              <w:t>nagy</w:t>
            </w:r>
            <w:r w:rsidR="002510CE" w:rsidRPr="00931841">
              <w:rPr>
                <w:rFonts w:ascii="TimesNewRomanPS-BoldMT" w:hAnsi="TimesNewRomanPS-BoldMT" w:cs="TimesNewRomanPS-BoldMT"/>
                <w:bCs/>
                <w:i/>
              </w:rPr>
              <w:t>doboz</w:t>
            </w:r>
          </w:p>
        </w:tc>
        <w:tc>
          <w:tcPr>
            <w:tcW w:w="1344" w:type="dxa"/>
          </w:tcPr>
          <w:p w14:paraId="634EA6F7"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22A2</w:t>
            </w:r>
          </w:p>
        </w:tc>
        <w:tc>
          <w:tcPr>
            <w:tcW w:w="3347" w:type="dxa"/>
          </w:tcPr>
          <w:p w14:paraId="5B682B32"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Fegyelmi ügyek</w:t>
            </w:r>
          </w:p>
        </w:tc>
        <w:tc>
          <w:tcPr>
            <w:tcW w:w="1309" w:type="dxa"/>
          </w:tcPr>
          <w:p w14:paraId="464DF25C"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1993-1994</w:t>
            </w:r>
          </w:p>
        </w:tc>
        <w:tc>
          <w:tcPr>
            <w:tcW w:w="1417" w:type="dxa"/>
          </w:tcPr>
          <w:p w14:paraId="37577B0E" w14:textId="77777777" w:rsidR="002510CE" w:rsidRPr="00931841" w:rsidRDefault="002510CE" w:rsidP="00160C64">
            <w:pPr>
              <w:autoSpaceDE w:val="0"/>
              <w:autoSpaceDN w:val="0"/>
              <w:adjustRightInd w:val="0"/>
              <w:rPr>
                <w:rFonts w:ascii="TimesNewRomanPS-BoldMT" w:hAnsi="TimesNewRomanPS-BoldMT" w:cs="TimesNewRomanPS-BoldMT"/>
                <w:bCs/>
                <w:i/>
              </w:rPr>
            </w:pPr>
          </w:p>
        </w:tc>
      </w:tr>
      <w:tr w:rsidR="00931841" w:rsidRPr="00931841" w14:paraId="3B08DA0F" w14:textId="77777777" w:rsidTr="00793517">
        <w:tc>
          <w:tcPr>
            <w:tcW w:w="1056" w:type="dxa"/>
          </w:tcPr>
          <w:p w14:paraId="74036A0C" w14:textId="77777777" w:rsidR="00863FD6" w:rsidRPr="00931841" w:rsidRDefault="00863FD6"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4</w:t>
            </w:r>
            <w:r w:rsidR="00510ADB">
              <w:rPr>
                <w:rFonts w:ascii="TimesNewRomanPS-BoldMT" w:hAnsi="TimesNewRomanPS-BoldMT" w:cs="TimesNewRomanPS-BoldMT"/>
                <w:bCs/>
                <w:i/>
              </w:rPr>
              <w:t>.</w:t>
            </w:r>
          </w:p>
        </w:tc>
        <w:tc>
          <w:tcPr>
            <w:tcW w:w="1416" w:type="dxa"/>
          </w:tcPr>
          <w:p w14:paraId="420834A3" w14:textId="77777777" w:rsidR="00863FD6" w:rsidRPr="00931841" w:rsidRDefault="00F57392" w:rsidP="00160C64">
            <w:pPr>
              <w:autoSpaceDE w:val="0"/>
              <w:autoSpaceDN w:val="0"/>
              <w:adjustRightInd w:val="0"/>
              <w:rPr>
                <w:rFonts w:ascii="TimesNewRomanPS-BoldMT" w:hAnsi="TimesNewRomanPS-BoldMT" w:cs="TimesNewRomanPS-BoldMT"/>
                <w:bCs/>
                <w:i/>
              </w:rPr>
            </w:pPr>
            <w:r>
              <w:rPr>
                <w:rFonts w:ascii="TimesNewRomanPS-BoldMT" w:hAnsi="TimesNewRomanPS-BoldMT" w:cs="TimesNewRomanPS-BoldMT"/>
                <w:bCs/>
                <w:i/>
              </w:rPr>
              <w:t>kis</w:t>
            </w:r>
            <w:r w:rsidR="00863FD6" w:rsidRPr="00931841">
              <w:rPr>
                <w:rFonts w:ascii="TimesNewRomanPS-BoldMT" w:hAnsi="TimesNewRomanPS-BoldMT" w:cs="TimesNewRomanPS-BoldMT"/>
                <w:bCs/>
                <w:i/>
              </w:rPr>
              <w:t>doboz</w:t>
            </w:r>
          </w:p>
        </w:tc>
        <w:tc>
          <w:tcPr>
            <w:tcW w:w="1344" w:type="dxa"/>
          </w:tcPr>
          <w:p w14:paraId="4FD828CE" w14:textId="77777777" w:rsidR="00863FD6" w:rsidRPr="00931841" w:rsidRDefault="00863FD6"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40E0</w:t>
            </w:r>
          </w:p>
        </w:tc>
        <w:tc>
          <w:tcPr>
            <w:tcW w:w="3347" w:type="dxa"/>
          </w:tcPr>
          <w:p w14:paraId="32A24DA4" w14:textId="77777777" w:rsidR="00863FD6" w:rsidRPr="00931841" w:rsidRDefault="00F7604F" w:rsidP="00160C64">
            <w:pPr>
              <w:autoSpaceDE w:val="0"/>
              <w:autoSpaceDN w:val="0"/>
              <w:adjustRightInd w:val="0"/>
              <w:rPr>
                <w:rFonts w:ascii="TimesNewRomanPS-BoldMT" w:hAnsi="TimesNewRomanPS-BoldMT" w:cs="TimesNewRomanPS-BoldMT"/>
                <w:bCs/>
                <w:i/>
              </w:rPr>
            </w:pPr>
            <w:r>
              <w:rPr>
                <w:rFonts w:ascii="TimesNewRomanPS-BoldMT" w:hAnsi="TimesNewRomanPS-BoldMT" w:cs="TimesNewRomanPS-BoldMT"/>
                <w:bCs/>
                <w:i/>
              </w:rPr>
              <w:t xml:space="preserve">Iktatott iratok, </w:t>
            </w:r>
            <w:r w:rsidR="00863FD6" w:rsidRPr="00931841">
              <w:rPr>
                <w:rFonts w:ascii="TimesNewRomanPS-BoldMT" w:hAnsi="TimesNewRomanPS-BoldMT" w:cs="TimesNewRomanPS-BoldMT"/>
                <w:bCs/>
                <w:i/>
              </w:rPr>
              <w:t>levelezés</w:t>
            </w:r>
          </w:p>
        </w:tc>
        <w:tc>
          <w:tcPr>
            <w:tcW w:w="1309" w:type="dxa"/>
          </w:tcPr>
          <w:p w14:paraId="17894826" w14:textId="77777777" w:rsidR="00863FD6" w:rsidRPr="00931841" w:rsidRDefault="00863FD6"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1993</w:t>
            </w:r>
          </w:p>
        </w:tc>
        <w:tc>
          <w:tcPr>
            <w:tcW w:w="1417" w:type="dxa"/>
          </w:tcPr>
          <w:p w14:paraId="08A19CCB" w14:textId="77777777" w:rsidR="00863FD6" w:rsidRPr="00931841" w:rsidRDefault="00863FD6"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12345-12367</w:t>
            </w:r>
          </w:p>
        </w:tc>
      </w:tr>
      <w:tr w:rsidR="002510CE" w:rsidRPr="00931841" w14:paraId="33FF2EDB" w14:textId="77777777" w:rsidTr="00793517">
        <w:tc>
          <w:tcPr>
            <w:tcW w:w="1056" w:type="dxa"/>
          </w:tcPr>
          <w:p w14:paraId="5DA241C5" w14:textId="77777777" w:rsidR="002510CE" w:rsidRPr="00931841" w:rsidRDefault="00A44B56"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5</w:t>
            </w:r>
            <w:r w:rsidR="00510ADB">
              <w:rPr>
                <w:rFonts w:ascii="TimesNewRomanPS-BoldMT" w:hAnsi="TimesNewRomanPS-BoldMT" w:cs="TimesNewRomanPS-BoldMT"/>
                <w:bCs/>
                <w:i/>
              </w:rPr>
              <w:t>.</w:t>
            </w:r>
          </w:p>
        </w:tc>
        <w:tc>
          <w:tcPr>
            <w:tcW w:w="1416" w:type="dxa"/>
          </w:tcPr>
          <w:p w14:paraId="34C217FB"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köte</w:t>
            </w:r>
            <w:r w:rsidR="00F57392">
              <w:rPr>
                <w:rFonts w:ascii="TimesNewRomanPS-BoldMT" w:hAnsi="TimesNewRomanPS-BoldMT" w:cs="TimesNewRomanPS-BoldMT"/>
                <w:bCs/>
                <w:i/>
              </w:rPr>
              <w:t>t</w:t>
            </w:r>
          </w:p>
        </w:tc>
        <w:tc>
          <w:tcPr>
            <w:tcW w:w="1344" w:type="dxa"/>
          </w:tcPr>
          <w:p w14:paraId="151EC3DD"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36U0</w:t>
            </w:r>
          </w:p>
        </w:tc>
        <w:tc>
          <w:tcPr>
            <w:tcW w:w="3347" w:type="dxa"/>
          </w:tcPr>
          <w:p w14:paraId="584CBA4B" w14:textId="77777777" w:rsidR="002510CE" w:rsidRPr="00931841" w:rsidRDefault="002510CE" w:rsidP="00160C64">
            <w:pPr>
              <w:autoSpaceDE w:val="0"/>
              <w:autoSpaceDN w:val="0"/>
              <w:adjustRightInd w:val="0"/>
              <w:rPr>
                <w:rFonts w:ascii="TimesNewRomanPS-BoldMT" w:hAnsi="TimesNewRomanPS-BoldMT" w:cs="TimesNewRomanPS-BoldMT"/>
                <w:bCs/>
                <w:i/>
              </w:rPr>
            </w:pPr>
            <w:r w:rsidRPr="00931841">
              <w:rPr>
                <w:rFonts w:ascii="TimesNewRomanPS-BoldMT" w:hAnsi="TimesNewRomanPS-BoldMT" w:cs="TimesNewRomanPS-BoldMT"/>
                <w:bCs/>
                <w:i/>
              </w:rPr>
              <w:t>I</w:t>
            </w:r>
            <w:r w:rsidR="00931841">
              <w:rPr>
                <w:rFonts w:ascii="TimesNewRomanPS-BoldMT" w:hAnsi="TimesNewRomanPS-BoldMT" w:cs="TimesNewRomanPS-BoldMT"/>
                <w:bCs/>
                <w:i/>
              </w:rPr>
              <w:t>ktatókönyv</w:t>
            </w:r>
          </w:p>
        </w:tc>
        <w:tc>
          <w:tcPr>
            <w:tcW w:w="1309" w:type="dxa"/>
          </w:tcPr>
          <w:p w14:paraId="1293B441" w14:textId="77777777" w:rsidR="002510CE" w:rsidRPr="00931841" w:rsidRDefault="00931841" w:rsidP="00160C64">
            <w:pPr>
              <w:autoSpaceDE w:val="0"/>
              <w:autoSpaceDN w:val="0"/>
              <w:adjustRightInd w:val="0"/>
              <w:rPr>
                <w:rFonts w:ascii="TimesNewRomanPS-BoldMT" w:hAnsi="TimesNewRomanPS-BoldMT" w:cs="TimesNewRomanPS-BoldMT"/>
                <w:bCs/>
                <w:i/>
              </w:rPr>
            </w:pPr>
            <w:r>
              <w:rPr>
                <w:rFonts w:ascii="TimesNewRomanPS-BoldMT" w:hAnsi="TimesNewRomanPS-BoldMT" w:cs="TimesNewRomanPS-BoldMT"/>
                <w:bCs/>
                <w:i/>
              </w:rPr>
              <w:t>1993</w:t>
            </w:r>
          </w:p>
        </w:tc>
        <w:tc>
          <w:tcPr>
            <w:tcW w:w="1417" w:type="dxa"/>
          </w:tcPr>
          <w:p w14:paraId="4776CF65" w14:textId="77777777" w:rsidR="002510CE" w:rsidRPr="00931841" w:rsidRDefault="002510CE" w:rsidP="00160C64">
            <w:pPr>
              <w:autoSpaceDE w:val="0"/>
              <w:autoSpaceDN w:val="0"/>
              <w:adjustRightInd w:val="0"/>
              <w:rPr>
                <w:rFonts w:ascii="TimesNewRomanPS-BoldMT" w:hAnsi="TimesNewRomanPS-BoldMT" w:cs="TimesNewRomanPS-BoldMT"/>
                <w:bCs/>
                <w:i/>
              </w:rPr>
            </w:pPr>
          </w:p>
        </w:tc>
      </w:tr>
    </w:tbl>
    <w:p w14:paraId="5FB5673E" w14:textId="77777777" w:rsidR="00510ADB" w:rsidRDefault="00510ADB" w:rsidP="00510ADB">
      <w:pPr>
        <w:spacing w:line="360" w:lineRule="auto"/>
        <w:ind w:left="720"/>
        <w:jc w:val="center"/>
        <w:rPr>
          <w:b/>
        </w:rPr>
      </w:pPr>
    </w:p>
    <w:p w14:paraId="4D468DA3" w14:textId="77777777" w:rsidR="00510ADB" w:rsidRDefault="00510ADB" w:rsidP="00510ADB">
      <w:pPr>
        <w:spacing w:line="360" w:lineRule="auto"/>
        <w:rPr>
          <w:b/>
        </w:rPr>
      </w:pPr>
      <w:r>
        <w:rPr>
          <w:b/>
        </w:rPr>
        <w:br w:type="page"/>
      </w:r>
    </w:p>
    <w:p w14:paraId="26B4976F" w14:textId="77777777" w:rsidR="00510ADB" w:rsidRDefault="00510ADB" w:rsidP="00510ADB">
      <w:pPr>
        <w:spacing w:line="360" w:lineRule="auto"/>
        <w:ind w:left="720"/>
        <w:jc w:val="center"/>
        <w:rPr>
          <w:b/>
        </w:rPr>
      </w:pPr>
      <w:r>
        <w:rPr>
          <w:b/>
        </w:rPr>
        <w:lastRenderedPageBreak/>
        <w:t>2. számú melléklet</w:t>
      </w:r>
    </w:p>
    <w:p w14:paraId="79224268" w14:textId="77777777" w:rsidR="00863FD6" w:rsidRPr="00D41B22" w:rsidRDefault="00510ADB" w:rsidP="00510ADB">
      <w:pPr>
        <w:spacing w:line="360" w:lineRule="auto"/>
        <w:ind w:left="720"/>
        <w:jc w:val="center"/>
      </w:pPr>
      <w:r w:rsidRPr="00D41B22">
        <w:t>Levéltári iratátadás–átvételi jegyzőkönyv</w:t>
      </w:r>
    </w:p>
    <w:p w14:paraId="325A7BC1" w14:textId="77777777" w:rsidR="00510ADB" w:rsidRPr="00A06609" w:rsidRDefault="00510ADB" w:rsidP="00510ADB">
      <w:pPr>
        <w:spacing w:line="360" w:lineRule="auto"/>
        <w:ind w:left="720"/>
        <w:jc w:val="center"/>
        <w:rPr>
          <w:b/>
        </w:rPr>
      </w:pPr>
    </w:p>
    <w:p w14:paraId="544A6B36" w14:textId="77777777" w:rsidR="00863FD6" w:rsidRPr="00224CF3" w:rsidRDefault="00863FD6" w:rsidP="00510ADB">
      <w:pPr>
        <w:spacing w:line="360" w:lineRule="auto"/>
      </w:pPr>
      <w:r w:rsidRPr="00224CF3">
        <w:rPr>
          <w:b/>
          <w:u w:val="single"/>
        </w:rPr>
        <w:t>Készült:</w:t>
      </w:r>
      <w:r w:rsidRPr="00224CF3">
        <w:rPr>
          <w:b/>
        </w:rPr>
        <w:tab/>
      </w:r>
      <w:r w:rsidRPr="00224CF3">
        <w:t>Budapest Főváros Levéltárában (</w:t>
      </w:r>
      <w:r>
        <w:t xml:space="preserve">1139 </w:t>
      </w:r>
      <w:r w:rsidRPr="00224CF3">
        <w:t>B</w:t>
      </w:r>
      <w:r>
        <w:t>udapest, Teve u. 3–</w:t>
      </w:r>
      <w:r w:rsidRPr="00224CF3">
        <w:t>5.)</w:t>
      </w:r>
    </w:p>
    <w:p w14:paraId="45FFD720" w14:textId="77777777" w:rsidR="00863FD6" w:rsidRPr="0010113B" w:rsidRDefault="00863FD6" w:rsidP="00510ADB">
      <w:pPr>
        <w:spacing w:line="360" w:lineRule="auto"/>
      </w:pPr>
      <w:r w:rsidRPr="0010113B">
        <w:rPr>
          <w:b/>
          <w:u w:val="single"/>
        </w:rPr>
        <w:t>Dátum:</w:t>
      </w:r>
      <w:r>
        <w:tab/>
      </w:r>
      <w:r w:rsidRPr="004A2D47">
        <w:rPr>
          <w:i/>
        </w:rPr>
        <w:t>Átvétel időpontja</w:t>
      </w:r>
    </w:p>
    <w:p w14:paraId="02ECBEAB" w14:textId="77777777" w:rsidR="00863FD6" w:rsidRPr="0010113B" w:rsidRDefault="00863FD6" w:rsidP="00510ADB">
      <w:pPr>
        <w:spacing w:line="360" w:lineRule="auto"/>
        <w:ind w:left="857" w:hanging="857"/>
      </w:pPr>
      <w:r w:rsidRPr="0010113B">
        <w:rPr>
          <w:b/>
          <w:u w:val="single"/>
        </w:rPr>
        <w:t>Átadó</w:t>
      </w:r>
      <w:r w:rsidRPr="0010113B">
        <w:rPr>
          <w:b/>
        </w:rPr>
        <w:t>:</w:t>
      </w:r>
      <w:r w:rsidRPr="0010113B">
        <w:tab/>
      </w:r>
      <w:r w:rsidRPr="0010113B">
        <w:tab/>
      </w:r>
      <w:r w:rsidRPr="00F264C0">
        <w:rPr>
          <w:i/>
        </w:rPr>
        <w:t>Szerv pontos neve</w:t>
      </w:r>
    </w:p>
    <w:p w14:paraId="4F5B6A01" w14:textId="77777777" w:rsidR="00863FD6" w:rsidRPr="0010113B" w:rsidRDefault="00863FD6" w:rsidP="00510ADB">
      <w:pPr>
        <w:spacing w:line="360" w:lineRule="auto"/>
        <w:ind w:left="857" w:hanging="857"/>
      </w:pPr>
      <w:r w:rsidRPr="0010113B">
        <w:rPr>
          <w:b/>
          <w:u w:val="single"/>
        </w:rPr>
        <w:t>Átadásért felelős:</w:t>
      </w:r>
      <w:r w:rsidRPr="0010113B">
        <w:tab/>
      </w:r>
      <w:r w:rsidRPr="00F264C0">
        <w:rPr>
          <w:i/>
        </w:rPr>
        <w:t>Név, beosztás</w:t>
      </w:r>
    </w:p>
    <w:p w14:paraId="00FE97F0" w14:textId="77777777" w:rsidR="00863FD6" w:rsidRPr="0010113B" w:rsidRDefault="00863FD6" w:rsidP="00510ADB">
      <w:pPr>
        <w:spacing w:line="360" w:lineRule="auto"/>
      </w:pPr>
      <w:r w:rsidRPr="0010113B">
        <w:rPr>
          <w:b/>
          <w:u w:val="single"/>
        </w:rPr>
        <w:t>Átvevő:</w:t>
      </w:r>
      <w:r w:rsidR="00F7604F">
        <w:tab/>
        <w:t>Budapest Főváros Levéltára</w:t>
      </w:r>
    </w:p>
    <w:p w14:paraId="42178810" w14:textId="77777777" w:rsidR="00863FD6" w:rsidRPr="00F264C0" w:rsidRDefault="00863FD6" w:rsidP="00510ADB">
      <w:pPr>
        <w:spacing w:line="360" w:lineRule="auto"/>
        <w:rPr>
          <w:i/>
        </w:rPr>
      </w:pPr>
      <w:r w:rsidRPr="0010113B">
        <w:tab/>
      </w:r>
      <w:r w:rsidRPr="0010113B">
        <w:tab/>
      </w:r>
      <w:r w:rsidRPr="00F264C0">
        <w:rPr>
          <w:i/>
        </w:rPr>
        <w:t>Levéltáros neve, beosztása</w:t>
      </w:r>
    </w:p>
    <w:p w14:paraId="1BCB984C" w14:textId="77777777" w:rsidR="00863FD6" w:rsidRPr="00F264C0" w:rsidRDefault="00863FD6" w:rsidP="00510ADB">
      <w:pPr>
        <w:pStyle w:val="Szvegtrzs"/>
        <w:spacing w:line="360" w:lineRule="auto"/>
        <w:ind w:left="549" w:right="0" w:hanging="536"/>
        <w:rPr>
          <w:sz w:val="24"/>
          <w:szCs w:val="24"/>
        </w:rPr>
      </w:pPr>
      <w:r w:rsidRPr="0010113B">
        <w:rPr>
          <w:b/>
          <w:sz w:val="24"/>
          <w:szCs w:val="24"/>
          <w:u w:val="single"/>
        </w:rPr>
        <w:t>Átvétel tárgyát képező iratanyag:</w:t>
      </w:r>
      <w:r>
        <w:rPr>
          <w:b/>
          <w:sz w:val="24"/>
          <w:szCs w:val="24"/>
        </w:rPr>
        <w:t xml:space="preserve"> </w:t>
      </w:r>
      <w:r w:rsidRPr="00F264C0">
        <w:rPr>
          <w:i/>
          <w:sz w:val="24"/>
          <w:szCs w:val="24"/>
        </w:rPr>
        <w:t>(ide jön az iratanyag pontos leírása)</w:t>
      </w:r>
    </w:p>
    <w:p w14:paraId="6C9E4950" w14:textId="77777777" w:rsidR="00863FD6" w:rsidRPr="00F264C0" w:rsidRDefault="00863FD6" w:rsidP="00510ADB">
      <w:pPr>
        <w:pStyle w:val="Szvegtrzs"/>
        <w:spacing w:line="360" w:lineRule="auto"/>
        <w:ind w:left="1258" w:right="0" w:firstLine="160"/>
        <w:rPr>
          <w:sz w:val="24"/>
          <w:szCs w:val="24"/>
        </w:rPr>
      </w:pPr>
      <w:r w:rsidRPr="00F264C0">
        <w:rPr>
          <w:sz w:val="24"/>
          <w:szCs w:val="24"/>
        </w:rPr>
        <w:t>Iratképző:</w:t>
      </w:r>
    </w:p>
    <w:p w14:paraId="0F6F7AA0" w14:textId="77777777" w:rsidR="00863FD6" w:rsidRPr="00F264C0" w:rsidRDefault="00863FD6" w:rsidP="00510ADB">
      <w:pPr>
        <w:pStyle w:val="Szvegtrzs"/>
        <w:spacing w:line="360" w:lineRule="auto"/>
        <w:ind w:left="709" w:right="0" w:firstLine="709"/>
        <w:rPr>
          <w:sz w:val="24"/>
          <w:szCs w:val="24"/>
        </w:rPr>
      </w:pPr>
      <w:r w:rsidRPr="00F264C0">
        <w:rPr>
          <w:sz w:val="24"/>
          <w:szCs w:val="24"/>
        </w:rPr>
        <w:t>Keletkezés éve:</w:t>
      </w:r>
    </w:p>
    <w:p w14:paraId="42C009A4" w14:textId="77777777" w:rsidR="00863FD6" w:rsidRPr="00F264C0" w:rsidRDefault="00863FD6" w:rsidP="00510ADB">
      <w:pPr>
        <w:pStyle w:val="Szvegtrzs"/>
        <w:spacing w:line="360" w:lineRule="auto"/>
        <w:ind w:left="709" w:right="0" w:firstLine="709"/>
        <w:rPr>
          <w:sz w:val="24"/>
          <w:szCs w:val="24"/>
        </w:rPr>
      </w:pPr>
      <w:r w:rsidRPr="00F264C0">
        <w:rPr>
          <w:sz w:val="24"/>
          <w:szCs w:val="24"/>
        </w:rPr>
        <w:t>Terjedelem:</w:t>
      </w:r>
    </w:p>
    <w:p w14:paraId="5C3EB749" w14:textId="77777777" w:rsidR="00863FD6" w:rsidRPr="0010113B" w:rsidRDefault="00863FD6" w:rsidP="00510ADB">
      <w:pPr>
        <w:pStyle w:val="Szvegtrzs"/>
        <w:spacing w:line="360" w:lineRule="auto"/>
        <w:rPr>
          <w:sz w:val="24"/>
          <w:szCs w:val="24"/>
        </w:rPr>
      </w:pPr>
      <w:r w:rsidRPr="0010113B">
        <w:rPr>
          <w:b/>
          <w:bCs/>
          <w:sz w:val="24"/>
          <w:szCs w:val="24"/>
          <w:u w:val="single"/>
        </w:rPr>
        <w:t>Melléklet</w:t>
      </w:r>
      <w:r w:rsidRPr="0010113B">
        <w:rPr>
          <w:b/>
          <w:bCs/>
          <w:sz w:val="24"/>
          <w:szCs w:val="24"/>
        </w:rPr>
        <w:t>:</w:t>
      </w:r>
      <w:r w:rsidR="00D41B22">
        <w:rPr>
          <w:sz w:val="24"/>
          <w:szCs w:val="24"/>
        </w:rPr>
        <w:t xml:space="preserve"> …</w:t>
      </w:r>
      <w:r>
        <w:rPr>
          <w:sz w:val="24"/>
          <w:szCs w:val="24"/>
        </w:rPr>
        <w:t xml:space="preserve"> </w:t>
      </w:r>
      <w:r w:rsidRPr="0010113B">
        <w:rPr>
          <w:sz w:val="24"/>
          <w:szCs w:val="24"/>
        </w:rPr>
        <w:t>oldalas tételes jegyzék</w:t>
      </w:r>
    </w:p>
    <w:p w14:paraId="6D0A5C22" w14:textId="77777777" w:rsidR="00863FD6" w:rsidRPr="00224CF3" w:rsidRDefault="00863FD6" w:rsidP="00510ADB">
      <w:pPr>
        <w:spacing w:line="360" w:lineRule="auto"/>
        <w:rPr>
          <w:b/>
        </w:rPr>
      </w:pPr>
    </w:p>
    <w:p w14:paraId="417D84C7" w14:textId="77777777" w:rsidR="00863FD6" w:rsidRDefault="00863FD6" w:rsidP="00F7604F">
      <w:pPr>
        <w:pStyle w:val="Szvegtrzs"/>
        <w:spacing w:line="360" w:lineRule="auto"/>
        <w:ind w:right="0"/>
        <w:jc w:val="both"/>
        <w:rPr>
          <w:szCs w:val="24"/>
        </w:rPr>
      </w:pPr>
      <w:r w:rsidRPr="00224CF3">
        <w:rPr>
          <w:sz w:val="24"/>
          <w:szCs w:val="24"/>
        </w:rPr>
        <w:t>Budapest Főváros Levéltára átveszi</w:t>
      </w:r>
      <w:r w:rsidRPr="00224CF3">
        <w:rPr>
          <w:b/>
          <w:sz w:val="24"/>
          <w:szCs w:val="24"/>
        </w:rPr>
        <w:t xml:space="preserve"> </w:t>
      </w:r>
      <w:r w:rsidRPr="00224CF3">
        <w:rPr>
          <w:sz w:val="24"/>
          <w:szCs w:val="24"/>
        </w:rPr>
        <w:t>a mellékletben felsorolt iratokat. Vállalja az iratanyag biztonságos őrzését, szakszerű kezelését, adatszolgáltatást az iratanyagból. Az átadó az iratanyag kutatására vonatkozóan külön korlátozást nem köt ki, tudomásul veszi, hogy Budapest Főváros Levéltára az érvényes jogszabályok értelmében szolgáltat adat</w:t>
      </w:r>
      <w:r>
        <w:rPr>
          <w:sz w:val="24"/>
          <w:szCs w:val="24"/>
        </w:rPr>
        <w:t>okat és engedélyezi a kutatást</w:t>
      </w:r>
      <w:r w:rsidRPr="00F7604F">
        <w:rPr>
          <w:sz w:val="24"/>
          <w:szCs w:val="24"/>
        </w:rPr>
        <w:t>.</w:t>
      </w:r>
      <w:r w:rsidR="00F7604F" w:rsidRPr="00F7604F">
        <w:rPr>
          <w:sz w:val="24"/>
          <w:szCs w:val="24"/>
        </w:rPr>
        <w:t xml:space="preserve"> </w:t>
      </w:r>
      <w:r w:rsidRPr="00F7604F">
        <w:rPr>
          <w:sz w:val="24"/>
          <w:szCs w:val="24"/>
        </w:rPr>
        <w:t>Budapest Főváros Levéltára az átvett iratokért az átadás-átvételi jegyzőkönyv mellékletében feltüntetett részletességig</w:t>
      </w:r>
      <w:r w:rsidR="00A06609" w:rsidRPr="00F7604F">
        <w:rPr>
          <w:sz w:val="24"/>
          <w:szCs w:val="24"/>
        </w:rPr>
        <w:t xml:space="preserve"> </w:t>
      </w:r>
      <w:r w:rsidR="00F7604F" w:rsidRPr="00F7604F">
        <w:rPr>
          <w:sz w:val="24"/>
          <w:szCs w:val="24"/>
        </w:rPr>
        <w:t>vállal felelősséget</w:t>
      </w:r>
      <w:r w:rsidRPr="00F7604F">
        <w:rPr>
          <w:sz w:val="24"/>
          <w:szCs w:val="24"/>
        </w:rPr>
        <w:t>.</w:t>
      </w:r>
    </w:p>
    <w:p w14:paraId="075BAD06" w14:textId="77777777" w:rsidR="00863FD6" w:rsidRDefault="00863FD6" w:rsidP="00510ADB">
      <w:pPr>
        <w:pStyle w:val="WW-BodyText2"/>
        <w:ind w:firstLine="567"/>
        <w:rPr>
          <w:szCs w:val="24"/>
        </w:rPr>
      </w:pPr>
    </w:p>
    <w:p w14:paraId="630973C7" w14:textId="77777777" w:rsidR="00863FD6" w:rsidRDefault="00863FD6" w:rsidP="00510ADB">
      <w:pPr>
        <w:spacing w:line="360" w:lineRule="auto"/>
        <w:jc w:val="center"/>
      </w:pPr>
      <w:r w:rsidRPr="00224CF3">
        <w:t>K</w:t>
      </w:r>
      <w:r w:rsidR="00F7604F">
        <w:t xml:space="preserve">. </w:t>
      </w:r>
      <w:r w:rsidRPr="00224CF3">
        <w:t>m</w:t>
      </w:r>
      <w:r w:rsidR="00F7604F">
        <w:t xml:space="preserve">. </w:t>
      </w:r>
      <w:r w:rsidRPr="00224CF3">
        <w:t>f.</w:t>
      </w:r>
    </w:p>
    <w:p w14:paraId="7CAB86C3" w14:textId="77777777" w:rsidR="00863FD6" w:rsidRDefault="00863FD6" w:rsidP="00510ADB">
      <w:pPr>
        <w:spacing w:line="360" w:lineRule="auto"/>
        <w:jc w:val="center"/>
      </w:pPr>
    </w:p>
    <w:tbl>
      <w:tblPr>
        <w:tblW w:w="5000" w:type="pct"/>
        <w:tblLook w:val="04A0" w:firstRow="1" w:lastRow="0" w:firstColumn="1" w:lastColumn="0" w:noHBand="0" w:noVBand="1"/>
      </w:tblPr>
      <w:tblGrid>
        <w:gridCol w:w="3979"/>
        <w:gridCol w:w="5093"/>
      </w:tblGrid>
      <w:tr w:rsidR="00863FD6" w:rsidRPr="003A6608" w14:paraId="14992064" w14:textId="77777777" w:rsidTr="00793517">
        <w:tc>
          <w:tcPr>
            <w:tcW w:w="2193" w:type="pct"/>
          </w:tcPr>
          <w:p w14:paraId="5B5DCF24" w14:textId="77777777" w:rsidR="00863FD6" w:rsidRPr="003A6608" w:rsidRDefault="00863FD6" w:rsidP="00510ADB">
            <w:pPr>
              <w:spacing w:line="360" w:lineRule="auto"/>
              <w:jc w:val="center"/>
            </w:pPr>
            <w:r>
              <w:t>……………………………………</w:t>
            </w:r>
          </w:p>
        </w:tc>
        <w:tc>
          <w:tcPr>
            <w:tcW w:w="2807" w:type="pct"/>
            <w:shd w:val="clear" w:color="auto" w:fill="auto"/>
          </w:tcPr>
          <w:p w14:paraId="38E06BEC" w14:textId="77777777" w:rsidR="00863FD6" w:rsidRPr="003A6608" w:rsidRDefault="00863FD6" w:rsidP="00510ADB">
            <w:pPr>
              <w:spacing w:line="360" w:lineRule="auto"/>
              <w:jc w:val="center"/>
            </w:pPr>
            <w:r>
              <w:t>………………………………………..</w:t>
            </w:r>
          </w:p>
        </w:tc>
      </w:tr>
      <w:tr w:rsidR="00863FD6" w:rsidRPr="003A6608" w14:paraId="06038F0A" w14:textId="77777777" w:rsidTr="00793517">
        <w:tc>
          <w:tcPr>
            <w:tcW w:w="2193" w:type="pct"/>
          </w:tcPr>
          <w:p w14:paraId="517C6622" w14:textId="77777777" w:rsidR="00863FD6" w:rsidRPr="003A6608" w:rsidRDefault="00863FD6" w:rsidP="00510ADB">
            <w:pPr>
              <w:pStyle w:val="Szvegtrzs"/>
              <w:tabs>
                <w:tab w:val="left" w:pos="1701"/>
                <w:tab w:val="left" w:leader="dot" w:pos="3969"/>
                <w:tab w:val="left" w:pos="5670"/>
                <w:tab w:val="left" w:leader="dot" w:pos="7938"/>
              </w:tabs>
              <w:spacing w:line="360" w:lineRule="auto"/>
              <w:ind w:right="0"/>
              <w:jc w:val="center"/>
              <w:rPr>
                <w:sz w:val="24"/>
                <w:szCs w:val="24"/>
              </w:rPr>
            </w:pPr>
            <w:r>
              <w:rPr>
                <w:sz w:val="24"/>
                <w:szCs w:val="24"/>
              </w:rPr>
              <w:t>átadó</w:t>
            </w:r>
          </w:p>
        </w:tc>
        <w:tc>
          <w:tcPr>
            <w:tcW w:w="2807" w:type="pct"/>
            <w:shd w:val="clear" w:color="auto" w:fill="auto"/>
          </w:tcPr>
          <w:p w14:paraId="2C66FCF8" w14:textId="77777777" w:rsidR="00863FD6" w:rsidRPr="003A6608" w:rsidRDefault="00863FD6" w:rsidP="00510ADB">
            <w:pPr>
              <w:pStyle w:val="Szvegtrzs"/>
              <w:tabs>
                <w:tab w:val="left" w:pos="1701"/>
                <w:tab w:val="left" w:leader="dot" w:pos="3969"/>
                <w:tab w:val="left" w:pos="5670"/>
                <w:tab w:val="left" w:leader="dot" w:pos="7938"/>
              </w:tabs>
              <w:spacing w:line="360" w:lineRule="auto"/>
              <w:ind w:right="0"/>
              <w:jc w:val="center"/>
              <w:rPr>
                <w:sz w:val="24"/>
                <w:szCs w:val="24"/>
              </w:rPr>
            </w:pPr>
            <w:r>
              <w:rPr>
                <w:sz w:val="24"/>
                <w:szCs w:val="24"/>
              </w:rPr>
              <w:t>átvevő (levéltáros)</w:t>
            </w:r>
          </w:p>
        </w:tc>
      </w:tr>
      <w:tr w:rsidR="00863FD6" w:rsidRPr="003A6608" w14:paraId="6B1B00D5" w14:textId="77777777" w:rsidTr="00793517">
        <w:tc>
          <w:tcPr>
            <w:tcW w:w="2193" w:type="pct"/>
          </w:tcPr>
          <w:p w14:paraId="5193170C" w14:textId="77777777" w:rsidR="00863FD6" w:rsidRPr="003A6608" w:rsidRDefault="00863FD6" w:rsidP="00510ADB">
            <w:pPr>
              <w:tabs>
                <w:tab w:val="center" w:pos="2835"/>
                <w:tab w:val="center" w:pos="6804"/>
              </w:tabs>
              <w:spacing w:line="360" w:lineRule="auto"/>
              <w:jc w:val="center"/>
            </w:pPr>
          </w:p>
        </w:tc>
        <w:tc>
          <w:tcPr>
            <w:tcW w:w="2807" w:type="pct"/>
            <w:shd w:val="clear" w:color="auto" w:fill="auto"/>
          </w:tcPr>
          <w:p w14:paraId="12E80BD7" w14:textId="77777777" w:rsidR="00863FD6" w:rsidRPr="003A6608" w:rsidRDefault="00863FD6" w:rsidP="00510ADB">
            <w:pPr>
              <w:tabs>
                <w:tab w:val="center" w:pos="2835"/>
                <w:tab w:val="center" w:pos="6804"/>
              </w:tabs>
              <w:spacing w:line="360" w:lineRule="auto"/>
              <w:jc w:val="center"/>
            </w:pPr>
          </w:p>
        </w:tc>
      </w:tr>
      <w:tr w:rsidR="00863FD6" w:rsidRPr="003A6608" w14:paraId="1D53249B" w14:textId="77777777" w:rsidTr="00793517">
        <w:tc>
          <w:tcPr>
            <w:tcW w:w="2193" w:type="pct"/>
          </w:tcPr>
          <w:p w14:paraId="05FBE165" w14:textId="77777777" w:rsidR="00863FD6" w:rsidRPr="003A6608" w:rsidRDefault="00863FD6" w:rsidP="00510ADB">
            <w:pPr>
              <w:tabs>
                <w:tab w:val="center" w:pos="2835"/>
                <w:tab w:val="center" w:pos="6804"/>
              </w:tabs>
              <w:spacing w:line="360" w:lineRule="auto"/>
              <w:jc w:val="center"/>
            </w:pPr>
          </w:p>
        </w:tc>
        <w:tc>
          <w:tcPr>
            <w:tcW w:w="2807" w:type="pct"/>
            <w:shd w:val="clear" w:color="auto" w:fill="auto"/>
          </w:tcPr>
          <w:p w14:paraId="2B029677" w14:textId="77777777" w:rsidR="00863FD6" w:rsidRPr="003A6608" w:rsidRDefault="00863FD6" w:rsidP="00510ADB">
            <w:pPr>
              <w:tabs>
                <w:tab w:val="center" w:pos="2835"/>
                <w:tab w:val="center" w:pos="6804"/>
              </w:tabs>
              <w:spacing w:line="360" w:lineRule="auto"/>
              <w:jc w:val="center"/>
            </w:pPr>
            <w:r w:rsidRPr="003A6608">
              <w:t>………………</w:t>
            </w:r>
            <w:r>
              <w:t>………………………………….</w:t>
            </w:r>
          </w:p>
        </w:tc>
      </w:tr>
      <w:tr w:rsidR="00863FD6" w:rsidRPr="003A6608" w14:paraId="6D29C609" w14:textId="77777777" w:rsidTr="00793517">
        <w:tc>
          <w:tcPr>
            <w:tcW w:w="2193" w:type="pct"/>
          </w:tcPr>
          <w:p w14:paraId="19B00BD4" w14:textId="77777777" w:rsidR="00863FD6" w:rsidRPr="003A6608" w:rsidRDefault="00863FD6" w:rsidP="00510ADB">
            <w:pPr>
              <w:tabs>
                <w:tab w:val="center" w:pos="2835"/>
                <w:tab w:val="center" w:pos="6804"/>
              </w:tabs>
              <w:spacing w:line="360" w:lineRule="auto"/>
              <w:jc w:val="center"/>
            </w:pPr>
          </w:p>
        </w:tc>
        <w:tc>
          <w:tcPr>
            <w:tcW w:w="2807" w:type="pct"/>
            <w:shd w:val="clear" w:color="auto" w:fill="auto"/>
          </w:tcPr>
          <w:p w14:paraId="11C27C5D" w14:textId="77777777" w:rsidR="00863FD6" w:rsidRPr="003A6608" w:rsidRDefault="00863FD6" w:rsidP="00510ADB">
            <w:pPr>
              <w:tabs>
                <w:tab w:val="center" w:pos="2835"/>
                <w:tab w:val="center" w:pos="6804"/>
              </w:tabs>
              <w:spacing w:line="360" w:lineRule="auto"/>
              <w:jc w:val="center"/>
            </w:pPr>
            <w:r w:rsidRPr="003A6608">
              <w:t>átvevő</w:t>
            </w:r>
            <w:r>
              <w:t xml:space="preserve"> (vezető)</w:t>
            </w:r>
          </w:p>
        </w:tc>
      </w:tr>
    </w:tbl>
    <w:p w14:paraId="769F47B2" w14:textId="77777777" w:rsidR="00510ADB" w:rsidRDefault="00510ADB" w:rsidP="00510ADB">
      <w:pPr>
        <w:spacing w:line="36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br w:type="page"/>
      </w:r>
    </w:p>
    <w:p w14:paraId="578E5E64" w14:textId="77777777" w:rsidR="00510ADB" w:rsidRPr="00510ADB" w:rsidRDefault="00510ADB" w:rsidP="00510ADB">
      <w:pPr>
        <w:autoSpaceDE w:val="0"/>
        <w:autoSpaceDN w:val="0"/>
        <w:adjustRightInd w:val="0"/>
        <w:spacing w:line="360" w:lineRule="auto"/>
        <w:ind w:left="502"/>
        <w:jc w:val="center"/>
        <w:rPr>
          <w:rFonts w:ascii="TimesNewRomanPS-BoldMT" w:hAnsi="TimesNewRomanPS-BoldMT" w:cs="TimesNewRomanPS-BoldMT"/>
          <w:b/>
          <w:bCs/>
        </w:rPr>
      </w:pPr>
      <w:r w:rsidRPr="00510ADB">
        <w:rPr>
          <w:rFonts w:ascii="TimesNewRomanPS-BoldMT" w:hAnsi="TimesNewRomanPS-BoldMT" w:cs="TimesNewRomanPS-BoldMT"/>
          <w:b/>
          <w:bCs/>
        </w:rPr>
        <w:lastRenderedPageBreak/>
        <w:t>3. számú melléklet</w:t>
      </w:r>
    </w:p>
    <w:p w14:paraId="0BC7FD5F" w14:textId="77777777" w:rsidR="00BC3FED" w:rsidRPr="00F7604F" w:rsidRDefault="00BC3FED" w:rsidP="00510ADB">
      <w:pPr>
        <w:autoSpaceDE w:val="0"/>
        <w:autoSpaceDN w:val="0"/>
        <w:adjustRightInd w:val="0"/>
        <w:spacing w:line="360" w:lineRule="auto"/>
        <w:ind w:left="502"/>
        <w:jc w:val="center"/>
        <w:rPr>
          <w:rFonts w:ascii="TimesNewRomanPS-BoldMT" w:hAnsi="TimesNewRomanPS-BoldMT" w:cs="TimesNewRomanPS-BoldMT"/>
          <w:b/>
          <w:bCs/>
        </w:rPr>
      </w:pPr>
      <w:r w:rsidRPr="00F7604F">
        <w:rPr>
          <w:rFonts w:ascii="TimesNewRomanPS-BoldMT" w:hAnsi="TimesNewRomanPS-BoldMT" w:cs="TimesNewRomanPS-BoldMT"/>
          <w:b/>
          <w:bCs/>
        </w:rPr>
        <w:t>A szervek iratainak levéltárba adását szabályozó jogszabályi helyek</w:t>
      </w:r>
    </w:p>
    <w:p w14:paraId="124FCD3A" w14:textId="77777777" w:rsidR="00BC3FED" w:rsidRPr="00510ADB" w:rsidRDefault="00BC3FED" w:rsidP="00510ADB">
      <w:pPr>
        <w:autoSpaceDE w:val="0"/>
        <w:autoSpaceDN w:val="0"/>
        <w:adjustRightInd w:val="0"/>
        <w:spacing w:line="360" w:lineRule="auto"/>
        <w:jc w:val="center"/>
        <w:rPr>
          <w:rFonts w:ascii="TimesNewRomanPS-BoldMT" w:hAnsi="TimesNewRomanPS-BoldMT" w:cs="TimesNewRomanPS-BoldMT"/>
          <w:b/>
          <w:bCs/>
        </w:rPr>
      </w:pPr>
    </w:p>
    <w:p w14:paraId="1A80E7E4" w14:textId="77777777" w:rsidR="00BC3FED" w:rsidRDefault="00160C64" w:rsidP="00510ADB">
      <w:pPr>
        <w:autoSpaceDE w:val="0"/>
        <w:autoSpaceDN w:val="0"/>
        <w:adjustRightInd w:val="0"/>
        <w:spacing w:line="360" w:lineRule="auto"/>
        <w:jc w:val="both"/>
        <w:rPr>
          <w:rFonts w:ascii="TimesNewRomanPS-BoldMT" w:hAnsi="TimesNewRomanPS-BoldMT" w:cs="TimesNewRomanPS-BoldMT"/>
          <w:b/>
          <w:bCs/>
        </w:rPr>
      </w:pPr>
      <w:r>
        <w:rPr>
          <w:rFonts w:ascii="TimesNewRomanPS-BoldMT" w:hAnsi="TimesNewRomanPS-BoldMT" w:cs="TimesNewRomanPS-BoldMT"/>
          <w:b/>
          <w:bCs/>
        </w:rPr>
        <w:t>1995. évi LXVI. törvény</w:t>
      </w:r>
      <w:r w:rsidR="00BC3FED">
        <w:rPr>
          <w:rFonts w:ascii="TimesNewRomanPS-BoldMT" w:hAnsi="TimesNewRomanPS-BoldMT" w:cs="TimesNewRomanPS-BoldMT"/>
          <w:b/>
          <w:bCs/>
        </w:rPr>
        <w:t>:</w:t>
      </w:r>
    </w:p>
    <w:p w14:paraId="5E4CC3AF" w14:textId="77777777" w:rsidR="00F57392" w:rsidRDefault="00F57392" w:rsidP="00F57392">
      <w:pPr>
        <w:autoSpaceDE w:val="0"/>
        <w:autoSpaceDN w:val="0"/>
        <w:adjustRightInd w:val="0"/>
        <w:spacing w:line="360" w:lineRule="auto"/>
        <w:jc w:val="both"/>
      </w:pPr>
      <w:r w:rsidRPr="00F57392">
        <w:rPr>
          <w:b/>
        </w:rPr>
        <w:t xml:space="preserve">12. § </w:t>
      </w:r>
      <w:r>
        <w:t>(1) A nem selejtezhető köziratok teljes és lezárt évfolyamait - a (2)-(8) bekezdésben meghatározott kivétellel - a keletkezés naptári évétől számított tizenötödik év végéig kell az illetékes közlevéltárnak átadni.</w:t>
      </w:r>
    </w:p>
    <w:p w14:paraId="41FBF0B5" w14:textId="77777777" w:rsidR="00F57392" w:rsidRDefault="00F57392" w:rsidP="00F57392">
      <w:pPr>
        <w:autoSpaceDE w:val="0"/>
        <w:autoSpaceDN w:val="0"/>
        <w:adjustRightInd w:val="0"/>
        <w:spacing w:line="360" w:lineRule="auto"/>
        <w:jc w:val="both"/>
      </w:pPr>
      <w:r>
        <w:t>(2) A nem selejtezhető köziratok átadásának-átvételének időpontjáról az átadó szerv és az illetékes közlevéltár közösen állapodik meg.</w:t>
      </w:r>
    </w:p>
    <w:p w14:paraId="794E2B50" w14:textId="77777777" w:rsidR="00F57392" w:rsidRDefault="00F57392" w:rsidP="00F57392">
      <w:pPr>
        <w:autoSpaceDE w:val="0"/>
        <w:autoSpaceDN w:val="0"/>
        <w:adjustRightInd w:val="0"/>
        <w:spacing w:line="360" w:lineRule="auto"/>
        <w:jc w:val="both"/>
      </w:pPr>
      <w:r>
        <w:t>(3) Az (1) bekezdésben meghatározott átadás-átvételi határidő abban az esetben, ha a közfeladatot ellátó szervnek a nem selejtezhető iratokra ügyviteli szempontból még rendszeresen szüksége van, vagy akkor, ha az illetékes közlevéltár az iratok átvételéhez szükséges raktári férőhellyel nem rendelkezik, további tíz évre külön engedély nélkül meghosszabbítható. Az átadási-átvételi határidő tíz éven túli meghosszabbítását egy alkalommal, legfeljebb további tizenöt év időtartamra a kultúráért felelős miniszter engedélyezi.</w:t>
      </w:r>
    </w:p>
    <w:p w14:paraId="46E09AEA" w14:textId="77777777" w:rsidR="00F57392" w:rsidRDefault="00F57392" w:rsidP="00F57392">
      <w:pPr>
        <w:autoSpaceDE w:val="0"/>
        <w:autoSpaceDN w:val="0"/>
        <w:adjustRightInd w:val="0"/>
        <w:spacing w:line="360" w:lineRule="auto"/>
        <w:jc w:val="both"/>
      </w:pPr>
      <w:r>
        <w:t>(4) A közlevéltár tizenöt éven belül keletkezett közirat átvételére csak jogszabály alapján kötelezhető.</w:t>
      </w:r>
    </w:p>
    <w:p w14:paraId="31A3F0C7" w14:textId="77777777" w:rsidR="00F57392" w:rsidRDefault="00F57392" w:rsidP="00F57392">
      <w:pPr>
        <w:autoSpaceDE w:val="0"/>
        <w:autoSpaceDN w:val="0"/>
        <w:adjustRightInd w:val="0"/>
        <w:spacing w:line="360" w:lineRule="auto"/>
        <w:jc w:val="both"/>
      </w:pPr>
      <w:r>
        <w:t>(5) A tizenöt évnél régebben keletkezett, minősített adatot tartalmazó, nem selejtezhető iratokat a minősítő által meghatározott érvényességi idő lejártát követő naptári év végéig kell az illetékes közlevéltárnak átadni.</w:t>
      </w:r>
    </w:p>
    <w:p w14:paraId="7958E01A" w14:textId="77777777" w:rsidR="00F57392" w:rsidRDefault="00F57392" w:rsidP="00F57392">
      <w:pPr>
        <w:autoSpaceDE w:val="0"/>
        <w:autoSpaceDN w:val="0"/>
        <w:adjustRightInd w:val="0"/>
        <w:spacing w:line="360" w:lineRule="auto"/>
        <w:jc w:val="both"/>
      </w:pPr>
      <w:r>
        <w:t>(6) Az iratokat őrző szerv kezdeményezésére az illetékes közlevéltár az érvényességi idő lejárta előtt is átvehet minősített adatot tartalmazó iratokat, ha azok megfelelő őrzésének és kezelésének feltételeit biztosítani tudja.</w:t>
      </w:r>
    </w:p>
    <w:p w14:paraId="619A2F2B" w14:textId="77777777" w:rsidR="00F57392" w:rsidRDefault="00F57392" w:rsidP="00F57392">
      <w:pPr>
        <w:autoSpaceDE w:val="0"/>
        <w:autoSpaceDN w:val="0"/>
        <w:adjustRightInd w:val="0"/>
        <w:spacing w:line="360" w:lineRule="auto"/>
        <w:jc w:val="both"/>
      </w:pPr>
      <w:r>
        <w:t>(7) A közfeladatot ellátó szerv azoknak a nem selejtezhető iratoknak a használatát, amelyek a 22. § (1) bekezdésében meghatározott kutatási korlátozási idő eltelte után is az őrizetében vannak, a közlevéltárban lévő anyagra vonatkozó szabályok szerint köteles biztosítani.</w:t>
      </w:r>
    </w:p>
    <w:p w14:paraId="731069D9" w14:textId="77777777" w:rsidR="00F57392" w:rsidRPr="00510ADB" w:rsidRDefault="00F57392" w:rsidP="00F57392">
      <w:pPr>
        <w:autoSpaceDE w:val="0"/>
        <w:autoSpaceDN w:val="0"/>
        <w:adjustRightInd w:val="0"/>
        <w:spacing w:line="360" w:lineRule="auto"/>
        <w:jc w:val="both"/>
      </w:pPr>
      <w:r>
        <w:t>(8) Az elektronikus formában megőrzött maradandó értékű iratokat jogszabályban meghatározott követelményeknek megfelelően kell átadni az illetékes közlevéltárnak.</w:t>
      </w:r>
    </w:p>
    <w:p w14:paraId="57B992E1" w14:textId="77777777" w:rsidR="00572D5F" w:rsidRPr="00510ADB" w:rsidRDefault="00572D5F" w:rsidP="00510ADB">
      <w:pPr>
        <w:autoSpaceDE w:val="0"/>
        <w:autoSpaceDN w:val="0"/>
        <w:adjustRightInd w:val="0"/>
        <w:spacing w:line="360" w:lineRule="auto"/>
        <w:jc w:val="both"/>
      </w:pPr>
    </w:p>
    <w:p w14:paraId="0544B50F" w14:textId="77777777" w:rsidR="00BC3FED" w:rsidRPr="00510ADB" w:rsidRDefault="00BC3FED" w:rsidP="00510ADB">
      <w:pPr>
        <w:autoSpaceDE w:val="0"/>
        <w:autoSpaceDN w:val="0"/>
        <w:adjustRightInd w:val="0"/>
        <w:spacing w:line="360" w:lineRule="auto"/>
        <w:jc w:val="both"/>
        <w:rPr>
          <w:b/>
          <w:bCs/>
        </w:rPr>
      </w:pPr>
      <w:r w:rsidRPr="00510ADB">
        <w:rPr>
          <w:b/>
          <w:bCs/>
        </w:rPr>
        <w:t>335/2005</w:t>
      </w:r>
      <w:r w:rsidR="00160C64">
        <w:rPr>
          <w:b/>
          <w:bCs/>
        </w:rPr>
        <w:t>.</w:t>
      </w:r>
      <w:r w:rsidR="00F7649B">
        <w:rPr>
          <w:b/>
          <w:bCs/>
        </w:rPr>
        <w:t xml:space="preserve"> (XII. 29.) Kormányrendelet</w:t>
      </w:r>
      <w:r w:rsidRPr="00510ADB">
        <w:rPr>
          <w:b/>
          <w:bCs/>
        </w:rPr>
        <w:t>:</w:t>
      </w:r>
    </w:p>
    <w:p w14:paraId="37E2A278" w14:textId="77777777" w:rsidR="00F57392" w:rsidRPr="00F57392" w:rsidRDefault="00F57392" w:rsidP="00F57392">
      <w:pPr>
        <w:autoSpaceDE w:val="0"/>
        <w:autoSpaceDN w:val="0"/>
        <w:adjustRightInd w:val="0"/>
        <w:spacing w:line="360" w:lineRule="auto"/>
        <w:jc w:val="both"/>
        <w:rPr>
          <w:bCs/>
        </w:rPr>
      </w:pPr>
      <w:r w:rsidRPr="00F57392">
        <w:rPr>
          <w:b/>
          <w:bCs/>
        </w:rPr>
        <w:lastRenderedPageBreak/>
        <w:t>65. §</w:t>
      </w:r>
      <w:r w:rsidRPr="00F57392">
        <w:rPr>
          <w:bCs/>
        </w:rPr>
        <w:t xml:space="preserve"> (1) A levéltár számára átadandó ügyiratokat az ügyviteli segédletekkel együtt nem fertőzött állapotban, levéltári őrzésre alkalmas savmentes dobozokban az átadó költségére az irattári terv szerint, átadás-átvételi jegyzőkönyv kíséretében, annak mellékletét képező átadási egység szerinti (doboz, csomag stb.) tételjegyzékkel együtt, teljes, lezárt évfolyamokban kell átadni. A visszatartott ügyiratokról külön jegyzéket kell készíteni. Az átadási jegyzéket és a visszatartott iratokról készített jegyzéket - a levéltárral egyeztetett módon - elektronikus formában is át kell adni.</w:t>
      </w:r>
    </w:p>
    <w:p w14:paraId="0C7F9AE8" w14:textId="77777777" w:rsidR="00F57392" w:rsidRPr="00F57392" w:rsidRDefault="00F57392" w:rsidP="00F57392">
      <w:pPr>
        <w:autoSpaceDE w:val="0"/>
        <w:autoSpaceDN w:val="0"/>
        <w:adjustRightInd w:val="0"/>
        <w:spacing w:line="360" w:lineRule="auto"/>
        <w:jc w:val="both"/>
        <w:rPr>
          <w:bCs/>
        </w:rPr>
      </w:pPr>
      <w:r w:rsidRPr="00F57392">
        <w:rPr>
          <w:bCs/>
        </w:rPr>
        <w:t>(2) Az elektronikusan tárolt ügyiratok átadását a külön jogszabályban meghatározott formátum szerint kell elvégezni.</w:t>
      </w:r>
    </w:p>
    <w:p w14:paraId="16666A6F" w14:textId="77777777" w:rsidR="00BC3FED" w:rsidRPr="00F57392" w:rsidRDefault="00F57392" w:rsidP="00F57392">
      <w:pPr>
        <w:autoSpaceDE w:val="0"/>
        <w:autoSpaceDN w:val="0"/>
        <w:adjustRightInd w:val="0"/>
        <w:spacing w:line="360" w:lineRule="auto"/>
        <w:jc w:val="both"/>
      </w:pPr>
      <w:r w:rsidRPr="00F57392">
        <w:rPr>
          <w:bCs/>
        </w:rPr>
        <w:t xml:space="preserve">(3) Ha a levéltári átadásra kötelezett iratok átadás-átvételére azért nem kerül sor, mert a nem selejtezhető iratokra a közfeladatot ellátó szervnek ügyviteli szempontból még rendszeresen szüksége van, vagy ha az illetékes közlevéltár az iratok átvételéhez szükséges raktári férőhellyel nem rendelkezik, az irattári megőrzési idő felülvizsgálata keretében az átadás-átvételi határidő a levéltárral egyeztetett időtartammal meghosszabbításra kerül. Ennek időpontját és a további őrzési évek számát dokumentáltan rögzíteni </w:t>
      </w:r>
      <w:proofErr w:type="gramStart"/>
      <w:r w:rsidRPr="00F57392">
        <w:rPr>
          <w:bCs/>
        </w:rPr>
        <w:t>kell.</w:t>
      </w:r>
      <w:r w:rsidR="00BC3FED" w:rsidRPr="00F57392">
        <w:t>.</w:t>
      </w:r>
      <w:proofErr w:type="gramEnd"/>
    </w:p>
    <w:p w14:paraId="720DE7FB" w14:textId="77777777" w:rsidR="00F7649B" w:rsidRPr="00510ADB" w:rsidRDefault="00F7649B" w:rsidP="00510ADB">
      <w:pPr>
        <w:spacing w:line="360" w:lineRule="auto"/>
        <w:jc w:val="both"/>
      </w:pPr>
    </w:p>
    <w:p w14:paraId="1A898936" w14:textId="77777777" w:rsidR="002A49C9" w:rsidRPr="00F57392" w:rsidRDefault="00160C64" w:rsidP="00F57392">
      <w:pPr>
        <w:spacing w:line="360" w:lineRule="auto"/>
        <w:jc w:val="both"/>
        <w:rPr>
          <w:b/>
        </w:rPr>
      </w:pPr>
      <w:r w:rsidRPr="00F57392">
        <w:rPr>
          <w:b/>
        </w:rPr>
        <w:t>27/2015. (V.</w:t>
      </w:r>
      <w:r w:rsidR="002A49C9" w:rsidRPr="00F57392">
        <w:rPr>
          <w:b/>
        </w:rPr>
        <w:t>27.) EMMI rendelet</w:t>
      </w:r>
      <w:r w:rsidR="006E0CC1" w:rsidRPr="00F57392">
        <w:rPr>
          <w:b/>
        </w:rPr>
        <w:t xml:space="preserve"> </w:t>
      </w:r>
      <w:r w:rsidR="002A49C9" w:rsidRPr="00F57392">
        <w:rPr>
          <w:b/>
        </w:rPr>
        <w:t>a közlevéltárak és a nyilvános magánlevéltárak tevékenységével összefüggő szakmai követelményekről</w:t>
      </w:r>
    </w:p>
    <w:p w14:paraId="2961AE5E" w14:textId="77777777" w:rsidR="002A49C9" w:rsidRPr="00510ADB" w:rsidRDefault="002A49C9" w:rsidP="00160C64">
      <w:pPr>
        <w:spacing w:line="360" w:lineRule="auto"/>
        <w:jc w:val="both"/>
      </w:pPr>
      <w:r w:rsidRPr="00510ADB">
        <w:rPr>
          <w:b/>
          <w:bCs/>
        </w:rPr>
        <w:t xml:space="preserve">12. § </w:t>
      </w:r>
      <w:r w:rsidRPr="00510ADB">
        <w:t>(1) A közlevéltár az illetékességi körébe tartozó maradandó értékű iratanyagot a szervektől állandó megőrzésre az Ltv. köziratok levéltárba adására vonatkozó előírásai, valamint a közfeladatot ellátó szervek iratkezelésének általános követelményeiről szóló kormányrendeletnek az ügyiratok levéltárba adására vonatkozó előírásai alapján, az ott meghatározott irattári rend szerint a közlevéltár helyiségeiben veszi át.</w:t>
      </w:r>
    </w:p>
    <w:p w14:paraId="236B0625" w14:textId="77777777" w:rsidR="002A49C9" w:rsidRPr="00510ADB" w:rsidRDefault="002A49C9" w:rsidP="00510ADB">
      <w:pPr>
        <w:spacing w:line="360" w:lineRule="auto"/>
        <w:ind w:firstLine="240"/>
        <w:jc w:val="both"/>
      </w:pPr>
      <w:r w:rsidRPr="00510ADB">
        <w:t>(2) A közlevéltár a minősített adatokat tartalmazó iratokat darabszintű átadás-átvételi jegyzékkel veszi át.</w:t>
      </w:r>
    </w:p>
    <w:p w14:paraId="5BD7838B" w14:textId="77777777" w:rsidR="002A49C9" w:rsidRPr="00510ADB" w:rsidRDefault="002A49C9" w:rsidP="00510ADB">
      <w:pPr>
        <w:spacing w:line="360" w:lineRule="auto"/>
        <w:ind w:firstLine="240"/>
        <w:jc w:val="both"/>
      </w:pPr>
      <w:r w:rsidRPr="00510ADB">
        <w:t>(3) Az átadás-átvételi jegyzéket és annak mellékleteit, valamint a visszatartott iratokról készített jegyzéket - a közlevéltárral egyeztetett módon - elektronikus formában is át kell adni.</w:t>
      </w:r>
    </w:p>
    <w:p w14:paraId="75DE5DFC" w14:textId="77777777" w:rsidR="002A49C9" w:rsidRPr="00510ADB" w:rsidRDefault="002A49C9" w:rsidP="00510ADB">
      <w:pPr>
        <w:spacing w:line="360" w:lineRule="auto"/>
        <w:ind w:firstLine="240"/>
        <w:jc w:val="both"/>
      </w:pPr>
      <w:r w:rsidRPr="00510ADB">
        <w:t xml:space="preserve">(4) A levéltár az átvett levéltári anyag megőrzéséért az átadás-átvételi jegyzékben részletezett levéltári egységig lemenően felelős. Az átvett levéltári anyaghoz kapcsolódó ügyviteli segédletek részletességéig lemenő felelősség a levéltárat csak akkor terheli, ha az anyag teljességét az átadó szervvel közösen az ügyviteli segédletek részletességéig lemenően </w:t>
      </w:r>
      <w:r w:rsidRPr="00510ADB">
        <w:lastRenderedPageBreak/>
        <w:t>ellenőrizte, és az esetleges hiányosságokat az ügyviteli segédletekbe bejegyezte. A levéltár felelősségvállalásának mértékét az átadás-átvételi jegyzőkönyvben fel kell tüntetni.</w:t>
      </w:r>
    </w:p>
    <w:p w14:paraId="6EC87B5D" w14:textId="77777777" w:rsidR="002A49C9" w:rsidRPr="00510ADB" w:rsidRDefault="002A49C9" w:rsidP="00510ADB">
      <w:pPr>
        <w:spacing w:line="360" w:lineRule="auto"/>
        <w:jc w:val="both"/>
      </w:pPr>
    </w:p>
    <w:p w14:paraId="1C319181" w14:textId="77777777" w:rsidR="00572D5F" w:rsidRDefault="00A06609" w:rsidP="00510ADB">
      <w:pPr>
        <w:spacing w:line="360" w:lineRule="auto"/>
        <w:jc w:val="both"/>
        <w:rPr>
          <w:b/>
        </w:rPr>
      </w:pPr>
      <w:r w:rsidRPr="00510ADB">
        <w:rPr>
          <w:b/>
        </w:rPr>
        <w:t>34/2016.</w:t>
      </w:r>
      <w:r w:rsidR="00160C64">
        <w:rPr>
          <w:b/>
        </w:rPr>
        <w:t xml:space="preserve"> </w:t>
      </w:r>
      <w:r w:rsidRPr="00510ADB">
        <w:rPr>
          <w:b/>
        </w:rPr>
        <w:t>(XI.30.) EMMI rendelet az elektronikusan formában tárolt iratok közlevéltári átvételének eljárásrendjéről és műszaki követelményeiről</w:t>
      </w:r>
    </w:p>
    <w:p w14:paraId="34A7B8F0" w14:textId="77777777" w:rsidR="00160C64" w:rsidRPr="00160C64" w:rsidRDefault="00160C64" w:rsidP="00160C64">
      <w:pPr>
        <w:spacing w:line="360" w:lineRule="auto"/>
        <w:jc w:val="both"/>
        <w:rPr>
          <w:bCs/>
        </w:rPr>
      </w:pPr>
      <w:r w:rsidRPr="00160C64">
        <w:rPr>
          <w:bCs/>
        </w:rPr>
        <w:t>Teljes jogszabály érinti a levéltári átvételt.</w:t>
      </w:r>
    </w:p>
    <w:p w14:paraId="216E9612" w14:textId="77777777" w:rsidR="00160C64" w:rsidRDefault="00160C64" w:rsidP="00160C64">
      <w:pPr>
        <w:spacing w:line="360" w:lineRule="auto"/>
        <w:jc w:val="both"/>
        <w:rPr>
          <w:b/>
          <w:bCs/>
        </w:rPr>
      </w:pPr>
    </w:p>
    <w:p w14:paraId="2A8003F0" w14:textId="77777777" w:rsidR="00160C64" w:rsidRPr="002C398E" w:rsidRDefault="00160C64" w:rsidP="00160C64">
      <w:pPr>
        <w:spacing w:line="360" w:lineRule="auto"/>
        <w:jc w:val="both"/>
        <w:rPr>
          <w:b/>
          <w:bCs/>
        </w:rPr>
      </w:pPr>
      <w:r>
        <w:rPr>
          <w:b/>
          <w:bCs/>
        </w:rPr>
        <w:t>3/2018. (II.</w:t>
      </w:r>
      <w:r w:rsidRPr="006565D4">
        <w:rPr>
          <w:b/>
          <w:bCs/>
        </w:rPr>
        <w:t>21.) BM rendelet</w:t>
      </w:r>
      <w:r>
        <w:rPr>
          <w:b/>
          <w:bCs/>
        </w:rPr>
        <w:t xml:space="preserve"> </w:t>
      </w:r>
      <w:r w:rsidRPr="006565D4">
        <w:rPr>
          <w:b/>
          <w:bCs/>
        </w:rPr>
        <w:t>a közfeladatot ellátó szerveknél alkalmazható iratkezelési szoftverekkel szemben támasztott követelményekről</w:t>
      </w:r>
    </w:p>
    <w:p w14:paraId="0C23C809" w14:textId="77777777" w:rsidR="00160C64" w:rsidRPr="00F57392" w:rsidRDefault="00160C64" w:rsidP="00160C64">
      <w:pPr>
        <w:spacing w:line="360" w:lineRule="auto"/>
        <w:jc w:val="both"/>
        <w:rPr>
          <w:b/>
        </w:rPr>
      </w:pPr>
      <w:r w:rsidRPr="00F57392">
        <w:rPr>
          <w:b/>
        </w:rPr>
        <w:t>9. Az irattári feladatok támogatása</w:t>
      </w:r>
    </w:p>
    <w:p w14:paraId="53BDBD70" w14:textId="77777777" w:rsidR="00160C64" w:rsidRPr="00160C64" w:rsidRDefault="00160C64" w:rsidP="00160C64">
      <w:pPr>
        <w:spacing w:line="360" w:lineRule="auto"/>
        <w:jc w:val="both"/>
      </w:pPr>
      <w:r w:rsidRPr="00F57392">
        <w:rPr>
          <w:b/>
        </w:rPr>
        <w:t>19. §</w:t>
      </w:r>
      <w:r w:rsidRPr="00160C64">
        <w:t xml:space="preserve"> (1) Az I</w:t>
      </w:r>
      <w:r>
        <w:t>ratkezelési szoftver (I</w:t>
      </w:r>
      <w:r w:rsidRPr="00160C64">
        <w:t>SZ</w:t>
      </w:r>
      <w:r>
        <w:t>)</w:t>
      </w:r>
      <w:r w:rsidRPr="00160C64">
        <w:t xml:space="preserve"> az ügyiratok levéltárba adásának támogatása érdekében a metaadatok felhasználásával biztosítja az átadásra kerülő ügyiratokról jegyzék készítését.</w:t>
      </w:r>
    </w:p>
    <w:p w14:paraId="3119460F" w14:textId="77777777" w:rsidR="00160C64" w:rsidRPr="00160C64" w:rsidRDefault="00160C64" w:rsidP="00160C64">
      <w:pPr>
        <w:spacing w:line="360" w:lineRule="auto"/>
        <w:jc w:val="both"/>
      </w:pPr>
      <w:r w:rsidRPr="00160C64">
        <w:t>(2) Az ISZ biztosítja azt, hogy az iratok levéltárba adása ne járjon a metaadatok törlésével.</w:t>
      </w:r>
    </w:p>
    <w:p w14:paraId="31A17528" w14:textId="77777777" w:rsidR="00160C64" w:rsidRPr="00160C64" w:rsidRDefault="00160C64" w:rsidP="00160C64">
      <w:pPr>
        <w:spacing w:line="360" w:lineRule="auto"/>
        <w:jc w:val="both"/>
      </w:pPr>
      <w:r w:rsidRPr="00160C64">
        <w:t>(3) Az ISZ nyújtson lehetőséget az iratok levéltárba adását követően a vonatkozó metaadatok archiválására.</w:t>
      </w:r>
    </w:p>
    <w:p w14:paraId="1A1852DB" w14:textId="77777777" w:rsidR="00160C64" w:rsidRPr="00160C64" w:rsidRDefault="00160C64" w:rsidP="00160C64">
      <w:pPr>
        <w:spacing w:line="360" w:lineRule="auto"/>
        <w:jc w:val="both"/>
      </w:pPr>
      <w:r w:rsidRPr="00160C64">
        <w:t>(4) Az ISZ képes támogatni az elektronikus iratok levéltárba adásának előkészítését, a külön jogszabályban előírt iratátadási csomagok létrehozását.</w:t>
      </w:r>
    </w:p>
    <w:sectPr w:rsidR="00160C64" w:rsidRPr="00160C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FEFCE" w14:textId="77777777" w:rsidR="00721486" w:rsidRDefault="00721486" w:rsidP="00F7604F">
      <w:r>
        <w:separator/>
      </w:r>
    </w:p>
  </w:endnote>
  <w:endnote w:type="continuationSeparator" w:id="0">
    <w:p w14:paraId="2EC3C159" w14:textId="77777777" w:rsidR="00721486" w:rsidRDefault="00721486" w:rsidP="00F7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5" w:usb1="00000000" w:usb2="00000000" w:usb3="00000000" w:csb0="00000003" w:csb1="00000000"/>
  </w:font>
  <w:font w:name="TimesNewRomanPSMT">
    <w:altName w:val="Times New Roman"/>
    <w:panose1 w:val="00000000000000000000"/>
    <w:charset w:val="00"/>
    <w:family w:val="roman"/>
    <w:notTrueType/>
    <w:pitch w:val="default"/>
    <w:sig w:usb0="00000001"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984882"/>
      <w:docPartObj>
        <w:docPartGallery w:val="Page Numbers (Bottom of Page)"/>
        <w:docPartUnique/>
      </w:docPartObj>
    </w:sdtPr>
    <w:sdtEndPr/>
    <w:sdtContent>
      <w:p w14:paraId="36B4E2B4" w14:textId="77777777" w:rsidR="00F7604F" w:rsidRDefault="00F7604F" w:rsidP="00F7604F">
        <w:pPr>
          <w:pStyle w:val="llb"/>
          <w:jc w:val="center"/>
        </w:pPr>
        <w:r>
          <w:fldChar w:fldCharType="begin"/>
        </w:r>
        <w:r>
          <w:instrText>PAGE   \* MERGEFORMAT</w:instrText>
        </w:r>
        <w:r>
          <w:fldChar w:fldCharType="separate"/>
        </w:r>
        <w:r w:rsidR="00F5739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0FF3C" w14:textId="77777777" w:rsidR="00721486" w:rsidRDefault="00721486" w:rsidP="00F7604F">
      <w:r>
        <w:separator/>
      </w:r>
    </w:p>
  </w:footnote>
  <w:footnote w:type="continuationSeparator" w:id="0">
    <w:p w14:paraId="38E1D53A" w14:textId="77777777" w:rsidR="00721486" w:rsidRDefault="00721486" w:rsidP="00F7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05050" w14:textId="75A20B80" w:rsidR="009A4C04" w:rsidRDefault="009A4C04" w:rsidP="009A4C04">
    <w:pPr>
      <w:pStyle w:val="lfej"/>
      <w:tabs>
        <w:tab w:val="left" w:pos="750"/>
      </w:tabs>
      <w:rPr>
        <w:sz w:val="22"/>
        <w:szCs w:val="22"/>
      </w:rPr>
    </w:pPr>
    <w:r>
      <w:rPr>
        <w:b/>
      </w:rPr>
      <w:t>Budapest Főváros Levéltára</w:t>
    </w:r>
    <w:r>
      <w:rPr>
        <w:b/>
      </w:rPr>
      <w:tab/>
      <w:t>2023</w:t>
    </w:r>
    <w:r>
      <w:tab/>
    </w:r>
    <w:r>
      <w:rPr>
        <w:noProof/>
      </w:rPr>
      <w:drawing>
        <wp:inline distT="0" distB="0" distL="0" distR="0" wp14:anchorId="24F8E25A" wp14:editId="08927513">
          <wp:extent cx="1600200" cy="48577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p>
  <w:p w14:paraId="3BE6010D" w14:textId="77777777" w:rsidR="009A4C04" w:rsidRDefault="009A4C04" w:rsidP="009A4C04">
    <w:pPr>
      <w:pStyle w:val="lfej"/>
    </w:pPr>
  </w:p>
  <w:p w14:paraId="40C98F73" w14:textId="77777777" w:rsidR="009A4C04" w:rsidRDefault="009A4C0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5E22"/>
    <w:multiLevelType w:val="hybridMultilevel"/>
    <w:tmpl w:val="DEEEDEB8"/>
    <w:lvl w:ilvl="0" w:tplc="040E000F">
      <w:start w:val="3"/>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 w15:restartNumberingAfterBreak="0">
    <w:nsid w:val="0EDF32E7"/>
    <w:multiLevelType w:val="multilevel"/>
    <w:tmpl w:val="0EEE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27BE5"/>
    <w:multiLevelType w:val="hybridMultilevel"/>
    <w:tmpl w:val="D114AAF8"/>
    <w:lvl w:ilvl="0" w:tplc="0C8CACC0">
      <w:start w:val="1"/>
      <w:numFmt w:val="decimal"/>
      <w:lvlText w:val="%1."/>
      <w:lvlJc w:val="left"/>
      <w:pPr>
        <w:ind w:left="720" w:hanging="360"/>
      </w:pPr>
      <w:rPr>
        <w:rFonts w:ascii="Times New Roman" w:hAnsi="Times New Roman" w:cs="Times New Roman" w:hint="default"/>
        <w:b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F9357C"/>
    <w:multiLevelType w:val="multilevel"/>
    <w:tmpl w:val="0E8E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416CA"/>
    <w:multiLevelType w:val="hybridMultilevel"/>
    <w:tmpl w:val="82A0B4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6C148D3"/>
    <w:multiLevelType w:val="multilevel"/>
    <w:tmpl w:val="2556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738"/>
    <w:rsid w:val="00054C7A"/>
    <w:rsid w:val="00097C09"/>
    <w:rsid w:val="000C39C8"/>
    <w:rsid w:val="00160C64"/>
    <w:rsid w:val="00184F05"/>
    <w:rsid w:val="002365F2"/>
    <w:rsid w:val="002510CE"/>
    <w:rsid w:val="002A49C9"/>
    <w:rsid w:val="003D3738"/>
    <w:rsid w:val="00455B66"/>
    <w:rsid w:val="004D4109"/>
    <w:rsid w:val="00510ADB"/>
    <w:rsid w:val="00512084"/>
    <w:rsid w:val="00527BE4"/>
    <w:rsid w:val="005317ED"/>
    <w:rsid w:val="00572266"/>
    <w:rsid w:val="00572D5F"/>
    <w:rsid w:val="00651BDB"/>
    <w:rsid w:val="006E0CC1"/>
    <w:rsid w:val="00721486"/>
    <w:rsid w:val="00793517"/>
    <w:rsid w:val="007B64E3"/>
    <w:rsid w:val="007F0C1F"/>
    <w:rsid w:val="00863FD6"/>
    <w:rsid w:val="00877C8E"/>
    <w:rsid w:val="00931841"/>
    <w:rsid w:val="009A4C04"/>
    <w:rsid w:val="00A06609"/>
    <w:rsid w:val="00A238B3"/>
    <w:rsid w:val="00A43DA6"/>
    <w:rsid w:val="00A44B56"/>
    <w:rsid w:val="00B14579"/>
    <w:rsid w:val="00B325CD"/>
    <w:rsid w:val="00B3702A"/>
    <w:rsid w:val="00B557D7"/>
    <w:rsid w:val="00BC3FED"/>
    <w:rsid w:val="00C86C91"/>
    <w:rsid w:val="00CA66F0"/>
    <w:rsid w:val="00CF49A4"/>
    <w:rsid w:val="00D16870"/>
    <w:rsid w:val="00D41B22"/>
    <w:rsid w:val="00D75004"/>
    <w:rsid w:val="00E366C6"/>
    <w:rsid w:val="00E4118E"/>
    <w:rsid w:val="00E72986"/>
    <w:rsid w:val="00EE5F1C"/>
    <w:rsid w:val="00F57392"/>
    <w:rsid w:val="00F7604F"/>
    <w:rsid w:val="00F764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3C2AC"/>
  <w15:chartTrackingRefBased/>
  <w15:docId w15:val="{C472CC7B-47A1-4C42-975E-54E14A94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Pr>
      <w:sz w:val="24"/>
      <w:szCs w:val="24"/>
    </w:rPr>
  </w:style>
  <w:style w:type="paragraph" w:styleId="Cmsor3">
    <w:name w:val="heading 3"/>
    <w:basedOn w:val="Norml"/>
    <w:qFormat/>
    <w:rsid w:val="003D3738"/>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sid w:val="003D3738"/>
    <w:rPr>
      <w:b/>
      <w:bCs/>
    </w:rPr>
  </w:style>
  <w:style w:type="character" w:styleId="Hiperhivatkozs">
    <w:name w:val="Hyperlink"/>
    <w:rsid w:val="003D3738"/>
    <w:rPr>
      <w:color w:val="0000FF"/>
      <w:u w:val="single"/>
    </w:rPr>
  </w:style>
  <w:style w:type="paragraph" w:customStyle="1" w:styleId="Style3">
    <w:name w:val="Style3"/>
    <w:basedOn w:val="Norml"/>
    <w:uiPriority w:val="99"/>
    <w:rsid w:val="00863FD6"/>
    <w:pPr>
      <w:widowControl w:val="0"/>
      <w:autoSpaceDE w:val="0"/>
      <w:autoSpaceDN w:val="0"/>
      <w:adjustRightInd w:val="0"/>
      <w:spacing w:after="120"/>
      <w:jc w:val="both"/>
    </w:pPr>
  </w:style>
  <w:style w:type="character" w:customStyle="1" w:styleId="FontStyle39">
    <w:name w:val="Font Style39"/>
    <w:uiPriority w:val="99"/>
    <w:rsid w:val="00863FD6"/>
    <w:rPr>
      <w:rFonts w:ascii="Calibri" w:hAnsi="Calibri" w:cs="Calibri"/>
      <w:b/>
      <w:bCs/>
      <w:color w:val="000000"/>
      <w:sz w:val="22"/>
      <w:szCs w:val="22"/>
    </w:rPr>
  </w:style>
  <w:style w:type="paragraph" w:styleId="Szvegtrzs">
    <w:name w:val="Body Text"/>
    <w:basedOn w:val="Norml"/>
    <w:link w:val="SzvegtrzsChar"/>
    <w:rsid w:val="00863FD6"/>
    <w:pPr>
      <w:suppressAutoHyphens/>
      <w:ind w:right="1275"/>
    </w:pPr>
    <w:rPr>
      <w:sz w:val="20"/>
      <w:szCs w:val="20"/>
      <w:lang w:eastAsia="ar-SA"/>
    </w:rPr>
  </w:style>
  <w:style w:type="character" w:customStyle="1" w:styleId="SzvegtrzsChar">
    <w:name w:val="Szövegtörzs Char"/>
    <w:link w:val="Szvegtrzs"/>
    <w:rsid w:val="00863FD6"/>
    <w:rPr>
      <w:lang w:eastAsia="ar-SA"/>
    </w:rPr>
  </w:style>
  <w:style w:type="paragraph" w:customStyle="1" w:styleId="WW-BodyText2">
    <w:name w:val="WW-Body Text 2"/>
    <w:basedOn w:val="Norml"/>
    <w:rsid w:val="00863FD6"/>
    <w:pPr>
      <w:suppressAutoHyphens/>
      <w:spacing w:line="360" w:lineRule="auto"/>
      <w:jc w:val="both"/>
    </w:pPr>
    <w:rPr>
      <w:szCs w:val="20"/>
      <w:lang w:eastAsia="ar-SA"/>
    </w:rPr>
  </w:style>
  <w:style w:type="paragraph" w:styleId="lfej">
    <w:name w:val="header"/>
    <w:basedOn w:val="Norml"/>
    <w:link w:val="lfejChar"/>
    <w:uiPriority w:val="99"/>
    <w:rsid w:val="00F7604F"/>
    <w:pPr>
      <w:tabs>
        <w:tab w:val="center" w:pos="4536"/>
        <w:tab w:val="right" w:pos="9072"/>
      </w:tabs>
    </w:pPr>
  </w:style>
  <w:style w:type="character" w:customStyle="1" w:styleId="lfejChar">
    <w:name w:val="Élőfej Char"/>
    <w:basedOn w:val="Bekezdsalapbettpusa"/>
    <w:link w:val="lfej"/>
    <w:uiPriority w:val="99"/>
    <w:rsid w:val="00F7604F"/>
    <w:rPr>
      <w:sz w:val="24"/>
      <w:szCs w:val="24"/>
    </w:rPr>
  </w:style>
  <w:style w:type="paragraph" w:styleId="llb">
    <w:name w:val="footer"/>
    <w:basedOn w:val="Norml"/>
    <w:link w:val="llbChar"/>
    <w:uiPriority w:val="99"/>
    <w:rsid w:val="00F7604F"/>
    <w:pPr>
      <w:tabs>
        <w:tab w:val="center" w:pos="4536"/>
        <w:tab w:val="right" w:pos="9072"/>
      </w:tabs>
    </w:pPr>
  </w:style>
  <w:style w:type="character" w:customStyle="1" w:styleId="llbChar">
    <w:name w:val="Élőláb Char"/>
    <w:basedOn w:val="Bekezdsalapbettpusa"/>
    <w:link w:val="llb"/>
    <w:uiPriority w:val="99"/>
    <w:rsid w:val="00F760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8378">
      <w:bodyDiv w:val="1"/>
      <w:marLeft w:val="0"/>
      <w:marRight w:val="0"/>
      <w:marTop w:val="0"/>
      <w:marBottom w:val="0"/>
      <w:divBdr>
        <w:top w:val="none" w:sz="0" w:space="0" w:color="auto"/>
        <w:left w:val="none" w:sz="0" w:space="0" w:color="auto"/>
        <w:bottom w:val="none" w:sz="0" w:space="0" w:color="auto"/>
        <w:right w:val="none" w:sz="0" w:space="0" w:color="auto"/>
      </w:divBdr>
    </w:div>
    <w:div w:id="69470423">
      <w:bodyDiv w:val="1"/>
      <w:marLeft w:val="0"/>
      <w:marRight w:val="0"/>
      <w:marTop w:val="0"/>
      <w:marBottom w:val="0"/>
      <w:divBdr>
        <w:top w:val="none" w:sz="0" w:space="0" w:color="auto"/>
        <w:left w:val="none" w:sz="0" w:space="0" w:color="auto"/>
        <w:bottom w:val="none" w:sz="0" w:space="0" w:color="auto"/>
        <w:right w:val="none" w:sz="0" w:space="0" w:color="auto"/>
      </w:divBdr>
      <w:divsChild>
        <w:div w:id="663359385">
          <w:marLeft w:val="0"/>
          <w:marRight w:val="0"/>
          <w:marTop w:val="0"/>
          <w:marBottom w:val="0"/>
          <w:divBdr>
            <w:top w:val="none" w:sz="0" w:space="0" w:color="auto"/>
            <w:left w:val="none" w:sz="0" w:space="0" w:color="auto"/>
            <w:bottom w:val="none" w:sz="0" w:space="0" w:color="auto"/>
            <w:right w:val="none" w:sz="0" w:space="0" w:color="auto"/>
          </w:divBdr>
          <w:divsChild>
            <w:div w:id="394471274">
              <w:marLeft w:val="0"/>
              <w:marRight w:val="0"/>
              <w:marTop w:val="0"/>
              <w:marBottom w:val="0"/>
              <w:divBdr>
                <w:top w:val="none" w:sz="0" w:space="0" w:color="auto"/>
                <w:left w:val="none" w:sz="0" w:space="0" w:color="auto"/>
                <w:bottom w:val="none" w:sz="0" w:space="0" w:color="auto"/>
                <w:right w:val="none" w:sz="0" w:space="0" w:color="auto"/>
              </w:divBdr>
            </w:div>
            <w:div w:id="1814446122">
              <w:marLeft w:val="0"/>
              <w:marRight w:val="0"/>
              <w:marTop w:val="0"/>
              <w:marBottom w:val="0"/>
              <w:divBdr>
                <w:top w:val="none" w:sz="0" w:space="0" w:color="auto"/>
                <w:left w:val="none" w:sz="0" w:space="0" w:color="auto"/>
                <w:bottom w:val="none" w:sz="0" w:space="0" w:color="auto"/>
                <w:right w:val="none" w:sz="0" w:space="0" w:color="auto"/>
              </w:divBdr>
            </w:div>
          </w:divsChild>
        </w:div>
        <w:div w:id="1305814482">
          <w:marLeft w:val="0"/>
          <w:marRight w:val="0"/>
          <w:marTop w:val="0"/>
          <w:marBottom w:val="0"/>
          <w:divBdr>
            <w:top w:val="none" w:sz="0" w:space="0" w:color="auto"/>
            <w:left w:val="none" w:sz="0" w:space="0" w:color="auto"/>
            <w:bottom w:val="none" w:sz="0" w:space="0" w:color="auto"/>
            <w:right w:val="none" w:sz="0" w:space="0" w:color="auto"/>
          </w:divBdr>
          <w:divsChild>
            <w:div w:id="1735471435">
              <w:marLeft w:val="0"/>
              <w:marRight w:val="0"/>
              <w:marTop w:val="0"/>
              <w:marBottom w:val="0"/>
              <w:divBdr>
                <w:top w:val="none" w:sz="0" w:space="0" w:color="auto"/>
                <w:left w:val="none" w:sz="0" w:space="0" w:color="auto"/>
                <w:bottom w:val="none" w:sz="0" w:space="0" w:color="auto"/>
                <w:right w:val="none" w:sz="0" w:space="0" w:color="auto"/>
              </w:divBdr>
              <w:divsChild>
                <w:div w:id="18258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019">
      <w:bodyDiv w:val="1"/>
      <w:marLeft w:val="0"/>
      <w:marRight w:val="0"/>
      <w:marTop w:val="0"/>
      <w:marBottom w:val="0"/>
      <w:divBdr>
        <w:top w:val="none" w:sz="0" w:space="0" w:color="auto"/>
        <w:left w:val="none" w:sz="0" w:space="0" w:color="auto"/>
        <w:bottom w:val="none" w:sz="0" w:space="0" w:color="auto"/>
        <w:right w:val="none" w:sz="0" w:space="0" w:color="auto"/>
      </w:divBdr>
      <w:divsChild>
        <w:div w:id="342784499">
          <w:marLeft w:val="0"/>
          <w:marRight w:val="0"/>
          <w:marTop w:val="0"/>
          <w:marBottom w:val="0"/>
          <w:divBdr>
            <w:top w:val="none" w:sz="0" w:space="0" w:color="auto"/>
            <w:left w:val="none" w:sz="0" w:space="0" w:color="auto"/>
            <w:bottom w:val="none" w:sz="0" w:space="0" w:color="auto"/>
            <w:right w:val="none" w:sz="0" w:space="0" w:color="auto"/>
          </w:divBdr>
          <w:divsChild>
            <w:div w:id="98334816">
              <w:marLeft w:val="0"/>
              <w:marRight w:val="0"/>
              <w:marTop w:val="0"/>
              <w:marBottom w:val="0"/>
              <w:divBdr>
                <w:top w:val="none" w:sz="0" w:space="0" w:color="auto"/>
                <w:left w:val="none" w:sz="0" w:space="0" w:color="auto"/>
                <w:bottom w:val="none" w:sz="0" w:space="0" w:color="auto"/>
                <w:right w:val="none" w:sz="0" w:space="0" w:color="auto"/>
              </w:divBdr>
            </w:div>
            <w:div w:id="1329475781">
              <w:marLeft w:val="0"/>
              <w:marRight w:val="0"/>
              <w:marTop w:val="0"/>
              <w:marBottom w:val="0"/>
              <w:divBdr>
                <w:top w:val="none" w:sz="0" w:space="0" w:color="auto"/>
                <w:left w:val="none" w:sz="0" w:space="0" w:color="auto"/>
                <w:bottom w:val="none" w:sz="0" w:space="0" w:color="auto"/>
                <w:right w:val="none" w:sz="0" w:space="0" w:color="auto"/>
              </w:divBdr>
            </w:div>
          </w:divsChild>
        </w:div>
        <w:div w:id="910383811">
          <w:marLeft w:val="0"/>
          <w:marRight w:val="0"/>
          <w:marTop w:val="0"/>
          <w:marBottom w:val="0"/>
          <w:divBdr>
            <w:top w:val="none" w:sz="0" w:space="0" w:color="auto"/>
            <w:left w:val="none" w:sz="0" w:space="0" w:color="auto"/>
            <w:bottom w:val="none" w:sz="0" w:space="0" w:color="auto"/>
            <w:right w:val="none" w:sz="0" w:space="0" w:color="auto"/>
          </w:divBdr>
          <w:divsChild>
            <w:div w:id="1470709831">
              <w:marLeft w:val="0"/>
              <w:marRight w:val="0"/>
              <w:marTop w:val="0"/>
              <w:marBottom w:val="0"/>
              <w:divBdr>
                <w:top w:val="none" w:sz="0" w:space="0" w:color="auto"/>
                <w:left w:val="none" w:sz="0" w:space="0" w:color="auto"/>
                <w:bottom w:val="none" w:sz="0" w:space="0" w:color="auto"/>
                <w:right w:val="none" w:sz="0" w:space="0" w:color="auto"/>
              </w:divBdr>
              <w:divsChild>
                <w:div w:id="4857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6674">
      <w:bodyDiv w:val="1"/>
      <w:marLeft w:val="0"/>
      <w:marRight w:val="0"/>
      <w:marTop w:val="0"/>
      <w:marBottom w:val="0"/>
      <w:divBdr>
        <w:top w:val="none" w:sz="0" w:space="0" w:color="auto"/>
        <w:left w:val="none" w:sz="0" w:space="0" w:color="auto"/>
        <w:bottom w:val="none" w:sz="0" w:space="0" w:color="auto"/>
        <w:right w:val="none" w:sz="0" w:space="0" w:color="auto"/>
      </w:divBdr>
    </w:div>
    <w:div w:id="1109548189">
      <w:bodyDiv w:val="1"/>
      <w:marLeft w:val="0"/>
      <w:marRight w:val="0"/>
      <w:marTop w:val="0"/>
      <w:marBottom w:val="0"/>
      <w:divBdr>
        <w:top w:val="none" w:sz="0" w:space="0" w:color="auto"/>
        <w:left w:val="none" w:sz="0" w:space="0" w:color="auto"/>
        <w:bottom w:val="none" w:sz="0" w:space="0" w:color="auto"/>
        <w:right w:val="none" w:sz="0" w:space="0" w:color="auto"/>
      </w:divBdr>
      <w:divsChild>
        <w:div w:id="891692640">
          <w:marLeft w:val="0"/>
          <w:marRight w:val="0"/>
          <w:marTop w:val="0"/>
          <w:marBottom w:val="0"/>
          <w:divBdr>
            <w:top w:val="none" w:sz="0" w:space="0" w:color="auto"/>
            <w:left w:val="none" w:sz="0" w:space="0" w:color="auto"/>
            <w:bottom w:val="none" w:sz="0" w:space="0" w:color="auto"/>
            <w:right w:val="none" w:sz="0" w:space="0" w:color="auto"/>
          </w:divBdr>
          <w:divsChild>
            <w:div w:id="244340464">
              <w:marLeft w:val="0"/>
              <w:marRight w:val="0"/>
              <w:marTop w:val="0"/>
              <w:marBottom w:val="0"/>
              <w:divBdr>
                <w:top w:val="none" w:sz="0" w:space="0" w:color="auto"/>
                <w:left w:val="none" w:sz="0" w:space="0" w:color="auto"/>
                <w:bottom w:val="none" w:sz="0" w:space="0" w:color="auto"/>
                <w:right w:val="none" w:sz="0" w:space="0" w:color="auto"/>
              </w:divBdr>
              <w:divsChild>
                <w:div w:id="13066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9445">
          <w:marLeft w:val="0"/>
          <w:marRight w:val="0"/>
          <w:marTop w:val="0"/>
          <w:marBottom w:val="0"/>
          <w:divBdr>
            <w:top w:val="none" w:sz="0" w:space="0" w:color="auto"/>
            <w:left w:val="none" w:sz="0" w:space="0" w:color="auto"/>
            <w:bottom w:val="none" w:sz="0" w:space="0" w:color="auto"/>
            <w:right w:val="none" w:sz="0" w:space="0" w:color="auto"/>
          </w:divBdr>
          <w:divsChild>
            <w:div w:id="229657234">
              <w:marLeft w:val="0"/>
              <w:marRight w:val="0"/>
              <w:marTop w:val="0"/>
              <w:marBottom w:val="0"/>
              <w:divBdr>
                <w:top w:val="none" w:sz="0" w:space="0" w:color="auto"/>
                <w:left w:val="none" w:sz="0" w:space="0" w:color="auto"/>
                <w:bottom w:val="none" w:sz="0" w:space="0" w:color="auto"/>
                <w:right w:val="none" w:sz="0" w:space="0" w:color="auto"/>
              </w:divBdr>
            </w:div>
            <w:div w:id="13952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7141">
      <w:bodyDiv w:val="1"/>
      <w:marLeft w:val="0"/>
      <w:marRight w:val="0"/>
      <w:marTop w:val="0"/>
      <w:marBottom w:val="0"/>
      <w:divBdr>
        <w:top w:val="none" w:sz="0" w:space="0" w:color="auto"/>
        <w:left w:val="none" w:sz="0" w:space="0" w:color="auto"/>
        <w:bottom w:val="none" w:sz="0" w:space="0" w:color="auto"/>
        <w:right w:val="none" w:sz="0" w:space="0" w:color="auto"/>
      </w:divBdr>
    </w:div>
    <w:div w:id="160376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6F9CE-A5AB-4385-B6FB-31C140A2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1460</Words>
  <Characters>10081</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Iratok levéltári átadása – átvétele</vt:lpstr>
    </vt:vector>
  </TitlesOfParts>
  <Company/>
  <LinksUpToDate>false</LinksUpToDate>
  <CharactersWithSpaces>11518</CharactersWithSpaces>
  <SharedDoc>false</SharedDoc>
  <HLinks>
    <vt:vector size="12" baseType="variant">
      <vt:variant>
        <vt:i4>1310788</vt:i4>
      </vt:variant>
      <vt:variant>
        <vt:i4>3</vt:i4>
      </vt:variant>
      <vt:variant>
        <vt:i4>0</vt:i4>
      </vt:variant>
      <vt:variant>
        <vt:i4>5</vt:i4>
      </vt:variant>
      <vt:variant>
        <vt:lpwstr>http://www.veml.hu/leveltar/data/files/143929059.doc</vt:lpwstr>
      </vt:variant>
      <vt:variant>
        <vt:lpwstr/>
      </vt:variant>
      <vt:variant>
        <vt:i4>1900617</vt:i4>
      </vt:variant>
      <vt:variant>
        <vt:i4>0</vt:i4>
      </vt:variant>
      <vt:variant>
        <vt:i4>0</vt:i4>
      </vt:variant>
      <vt:variant>
        <vt:i4>5</vt:i4>
      </vt:variant>
      <vt:variant>
        <vt:lpwstr>http://www.veml.hu/leveltar/data/files/143929484.doc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Iratok levéltári átadása – átvétele</dc:title>
  <dc:subject/>
  <dc:creator>CsE</dc:creator>
  <cp:keywords/>
  <dc:description/>
  <cp:lastModifiedBy>Ternovácz Bálint</cp:lastModifiedBy>
  <cp:revision>10</cp:revision>
  <dcterms:created xsi:type="dcterms:W3CDTF">2017-06-02T10:07:00Z</dcterms:created>
  <dcterms:modified xsi:type="dcterms:W3CDTF">2023-05-08T11:40:00Z</dcterms:modified>
</cp:coreProperties>
</file>